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B6" w:rsidRPr="00DE157D" w:rsidRDefault="00576BB6" w:rsidP="00576BB6">
      <w:pPr>
        <w:pStyle w:val="Default"/>
        <w:jc w:val="center"/>
        <w:rPr>
          <w:rFonts w:ascii="Times New Roman" w:hAnsi="Times New Roman" w:cs="Times New Roman"/>
        </w:rPr>
      </w:pPr>
      <w:r w:rsidRPr="00DE157D">
        <w:rPr>
          <w:rFonts w:ascii="Times New Roman" w:hAnsi="Times New Roman" w:cs="Times New Roman"/>
          <w:b/>
          <w:bCs/>
        </w:rPr>
        <w:t>PREGLED STANJA I PODUZETIH MJERA NA PREVENCIJI – 1</w:t>
      </w:r>
      <w:r w:rsidR="007F1B17">
        <w:rPr>
          <w:rFonts w:ascii="Times New Roman" w:hAnsi="Times New Roman" w:cs="Times New Roman"/>
          <w:b/>
          <w:bCs/>
        </w:rPr>
        <w:t>9</w:t>
      </w:r>
      <w:r w:rsidRPr="00DE157D">
        <w:rPr>
          <w:rFonts w:ascii="Times New Roman" w:hAnsi="Times New Roman" w:cs="Times New Roman"/>
          <w:b/>
          <w:bCs/>
        </w:rPr>
        <w:t>.03.2020.</w:t>
      </w:r>
    </w:p>
    <w:p w:rsidR="00576BB6" w:rsidRPr="00DE157D" w:rsidRDefault="00576BB6" w:rsidP="00576BB6">
      <w:pPr>
        <w:pStyle w:val="Default"/>
        <w:rPr>
          <w:rFonts w:ascii="Times New Roman" w:hAnsi="Times New Roman" w:cs="Times New Roman"/>
        </w:rPr>
      </w:pPr>
    </w:p>
    <w:p w:rsidR="00576BB6" w:rsidRPr="00DE157D" w:rsidRDefault="00576BB6" w:rsidP="00576BB6">
      <w:pPr>
        <w:pStyle w:val="Default"/>
        <w:rPr>
          <w:rFonts w:ascii="Times New Roman" w:hAnsi="Times New Roman" w:cs="Times New Roman"/>
        </w:rPr>
      </w:pPr>
    </w:p>
    <w:p w:rsidR="00576BB6" w:rsidRPr="00DE157D" w:rsidRDefault="00576BB6" w:rsidP="00576BB6">
      <w:pPr>
        <w:pStyle w:val="Default"/>
        <w:rPr>
          <w:rFonts w:ascii="Times New Roman" w:hAnsi="Times New Roman" w:cs="Times New Roman"/>
        </w:rPr>
      </w:pPr>
    </w:p>
    <w:p w:rsidR="00576BB6" w:rsidRPr="00DE157D" w:rsidRDefault="00576BB6" w:rsidP="00576BB6">
      <w:pPr>
        <w:pStyle w:val="Default"/>
        <w:rPr>
          <w:rFonts w:ascii="Times New Roman" w:hAnsi="Times New Roman" w:cs="Times New Roman"/>
          <w:b/>
        </w:rPr>
      </w:pPr>
      <w:r w:rsidRPr="00DE157D">
        <w:rPr>
          <w:rFonts w:ascii="Times New Roman" w:hAnsi="Times New Roman" w:cs="Times New Roman"/>
          <w:b/>
        </w:rPr>
        <w:t>Pregled stanja globalno:</w:t>
      </w:r>
    </w:p>
    <w:p w:rsidR="00576BB6" w:rsidRPr="00DE157D" w:rsidRDefault="00576BB6" w:rsidP="00576BB6">
      <w:pPr>
        <w:pStyle w:val="Default"/>
        <w:rPr>
          <w:rFonts w:ascii="Times New Roman" w:hAnsi="Times New Roman" w:cs="Times New Roman"/>
        </w:rPr>
      </w:pPr>
    </w:p>
    <w:p w:rsidR="00576BB6" w:rsidRPr="00DE157D" w:rsidRDefault="00576BB6" w:rsidP="00576BB6">
      <w:pPr>
        <w:pStyle w:val="Default"/>
        <w:rPr>
          <w:rFonts w:ascii="Times New Roman" w:hAnsi="Times New Roman" w:cs="Times New Roman"/>
        </w:rPr>
      </w:pPr>
    </w:p>
    <w:tbl>
      <w:tblPr>
        <w:tblStyle w:val="TableGrid"/>
        <w:tblW w:w="6824" w:type="dxa"/>
        <w:tblLook w:val="04A0"/>
      </w:tblPr>
      <w:tblGrid>
        <w:gridCol w:w="3412"/>
        <w:gridCol w:w="3412"/>
      </w:tblGrid>
      <w:tr w:rsidR="00576BB6" w:rsidRPr="00DE157D" w:rsidTr="00AB2548">
        <w:trPr>
          <w:trHeight w:val="292"/>
        </w:trPr>
        <w:tc>
          <w:tcPr>
            <w:tcW w:w="341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ukupno zaraženih</w:t>
            </w:r>
          </w:p>
        </w:tc>
        <w:tc>
          <w:tcPr>
            <w:tcW w:w="3412"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220.313</w:t>
            </w:r>
          </w:p>
        </w:tc>
      </w:tr>
      <w:tr w:rsidR="00576BB6" w:rsidRPr="00DE157D" w:rsidTr="00AB2548">
        <w:trPr>
          <w:trHeight w:val="292"/>
        </w:trPr>
        <w:tc>
          <w:tcPr>
            <w:tcW w:w="341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oporavljenih</w:t>
            </w:r>
          </w:p>
        </w:tc>
        <w:tc>
          <w:tcPr>
            <w:tcW w:w="3412"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85.769</w:t>
            </w:r>
          </w:p>
        </w:tc>
      </w:tr>
      <w:tr w:rsidR="00576BB6" w:rsidRPr="00DE157D" w:rsidTr="00AB2548">
        <w:trPr>
          <w:trHeight w:val="292"/>
        </w:trPr>
        <w:tc>
          <w:tcPr>
            <w:tcW w:w="341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umrlih</w:t>
            </w:r>
          </w:p>
        </w:tc>
        <w:tc>
          <w:tcPr>
            <w:tcW w:w="3412"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8.980</w:t>
            </w:r>
          </w:p>
        </w:tc>
      </w:tr>
      <w:tr w:rsidR="00576BB6" w:rsidRPr="00DE157D" w:rsidTr="00AB2548">
        <w:trPr>
          <w:trHeight w:val="307"/>
        </w:trPr>
        <w:tc>
          <w:tcPr>
            <w:tcW w:w="341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trenutno oboljelih</w:t>
            </w:r>
          </w:p>
        </w:tc>
        <w:tc>
          <w:tcPr>
            <w:tcW w:w="3412"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125.564</w:t>
            </w:r>
          </w:p>
        </w:tc>
      </w:tr>
    </w:tbl>
    <w:p w:rsidR="00576BB6" w:rsidRPr="00DE157D" w:rsidRDefault="00576BB6" w:rsidP="00576BB6">
      <w:pPr>
        <w:pStyle w:val="Default"/>
        <w:rPr>
          <w:rFonts w:ascii="Times New Roman" w:hAnsi="Times New Roman" w:cs="Times New Roman"/>
        </w:rPr>
      </w:pPr>
    </w:p>
    <w:p w:rsidR="00576BB6" w:rsidRPr="00DE157D" w:rsidRDefault="00576BB6" w:rsidP="00576BB6">
      <w:pPr>
        <w:pStyle w:val="Default"/>
        <w:spacing w:after="20"/>
        <w:rPr>
          <w:rFonts w:ascii="Times New Roman" w:hAnsi="Times New Roman" w:cs="Times New Roman"/>
        </w:rPr>
      </w:pPr>
    </w:p>
    <w:p w:rsidR="00576BB6" w:rsidRPr="00DE157D" w:rsidRDefault="00576BB6" w:rsidP="00576BB6">
      <w:pPr>
        <w:pStyle w:val="Default"/>
        <w:rPr>
          <w:rFonts w:ascii="Times New Roman" w:hAnsi="Times New Roman" w:cs="Times New Roman"/>
        </w:rPr>
      </w:pPr>
    </w:p>
    <w:p w:rsidR="00576BB6" w:rsidRPr="00DE157D" w:rsidRDefault="00576BB6" w:rsidP="00576BB6">
      <w:pPr>
        <w:rPr>
          <w:rFonts w:ascii="Times New Roman" w:hAnsi="Times New Roman" w:cs="Times New Roman"/>
          <w:b/>
          <w:sz w:val="24"/>
          <w:szCs w:val="24"/>
        </w:rPr>
      </w:pPr>
      <w:r w:rsidRPr="00DE157D">
        <w:rPr>
          <w:rFonts w:ascii="Times New Roman" w:hAnsi="Times New Roman" w:cs="Times New Roman"/>
          <w:b/>
          <w:sz w:val="24"/>
          <w:szCs w:val="24"/>
        </w:rPr>
        <w:t>Prvih 10 zemalja u svijetu po broju ukupno zaraženih virusom Covid-19, do 1</w:t>
      </w:r>
      <w:r w:rsidR="007F1B17">
        <w:rPr>
          <w:rFonts w:ascii="Times New Roman" w:hAnsi="Times New Roman" w:cs="Times New Roman"/>
          <w:b/>
          <w:sz w:val="24"/>
          <w:szCs w:val="24"/>
        </w:rPr>
        <w:t>9</w:t>
      </w:r>
      <w:r w:rsidRPr="00DE157D">
        <w:rPr>
          <w:rFonts w:ascii="Times New Roman" w:hAnsi="Times New Roman" w:cs="Times New Roman"/>
          <w:b/>
          <w:sz w:val="24"/>
          <w:szCs w:val="24"/>
        </w:rPr>
        <w:t>.03.2020.: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82"/>
        <w:gridCol w:w="2057"/>
        <w:gridCol w:w="1288"/>
      </w:tblGrid>
      <w:tr w:rsidR="00576BB6" w:rsidRPr="00DE157D" w:rsidTr="007F1B17">
        <w:trPr>
          <w:trHeight w:val="110"/>
        </w:trPr>
        <w:tc>
          <w:tcPr>
            <w:tcW w:w="721"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 Br. </w:t>
            </w:r>
          </w:p>
        </w:tc>
        <w:tc>
          <w:tcPr>
            <w:tcW w:w="288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Naziv zemlje </w:t>
            </w:r>
          </w:p>
        </w:tc>
        <w:tc>
          <w:tcPr>
            <w:tcW w:w="2057"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Broj prijavljenih slučajeva </w:t>
            </w:r>
          </w:p>
        </w:tc>
        <w:tc>
          <w:tcPr>
            <w:tcW w:w="1288"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Broj umrlih </w:t>
            </w:r>
          </w:p>
        </w:tc>
      </w:tr>
      <w:tr w:rsidR="00576BB6" w:rsidRPr="00DE157D" w:rsidTr="007F1B17">
        <w:trPr>
          <w:trHeight w:val="110"/>
        </w:trPr>
        <w:tc>
          <w:tcPr>
            <w:tcW w:w="721"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1. </w:t>
            </w:r>
          </w:p>
        </w:tc>
        <w:tc>
          <w:tcPr>
            <w:tcW w:w="288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Kina </w:t>
            </w:r>
          </w:p>
        </w:tc>
        <w:tc>
          <w:tcPr>
            <w:tcW w:w="2057"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80.928</w:t>
            </w:r>
          </w:p>
        </w:tc>
        <w:tc>
          <w:tcPr>
            <w:tcW w:w="1288"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3.245</w:t>
            </w:r>
          </w:p>
        </w:tc>
      </w:tr>
      <w:tr w:rsidR="00576BB6" w:rsidRPr="00DE157D" w:rsidTr="007F1B17">
        <w:trPr>
          <w:trHeight w:val="110"/>
        </w:trPr>
        <w:tc>
          <w:tcPr>
            <w:tcW w:w="721"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2. </w:t>
            </w:r>
          </w:p>
        </w:tc>
        <w:tc>
          <w:tcPr>
            <w:tcW w:w="288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Italija </w:t>
            </w:r>
          </w:p>
        </w:tc>
        <w:tc>
          <w:tcPr>
            <w:tcW w:w="2057"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35.713</w:t>
            </w:r>
          </w:p>
        </w:tc>
        <w:tc>
          <w:tcPr>
            <w:tcW w:w="1288"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2.978</w:t>
            </w:r>
          </w:p>
        </w:tc>
      </w:tr>
      <w:tr w:rsidR="00576BB6" w:rsidRPr="00DE157D" w:rsidTr="007F1B17">
        <w:trPr>
          <w:trHeight w:val="110"/>
        </w:trPr>
        <w:tc>
          <w:tcPr>
            <w:tcW w:w="721"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3. </w:t>
            </w:r>
          </w:p>
        </w:tc>
        <w:tc>
          <w:tcPr>
            <w:tcW w:w="288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Iran </w:t>
            </w:r>
          </w:p>
        </w:tc>
        <w:tc>
          <w:tcPr>
            <w:tcW w:w="2057"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17.361</w:t>
            </w:r>
          </w:p>
        </w:tc>
        <w:tc>
          <w:tcPr>
            <w:tcW w:w="1288"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1.135</w:t>
            </w:r>
          </w:p>
        </w:tc>
      </w:tr>
      <w:tr w:rsidR="00576BB6" w:rsidRPr="00DE157D" w:rsidTr="007F1B17">
        <w:trPr>
          <w:trHeight w:val="110"/>
        </w:trPr>
        <w:tc>
          <w:tcPr>
            <w:tcW w:w="721"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4. </w:t>
            </w:r>
          </w:p>
        </w:tc>
        <w:tc>
          <w:tcPr>
            <w:tcW w:w="2882"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Španjolska</w:t>
            </w:r>
          </w:p>
        </w:tc>
        <w:tc>
          <w:tcPr>
            <w:tcW w:w="2057"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14.769</w:t>
            </w:r>
          </w:p>
        </w:tc>
        <w:tc>
          <w:tcPr>
            <w:tcW w:w="1288" w:type="dxa"/>
          </w:tcPr>
          <w:p w:rsidR="00576BB6" w:rsidRPr="00DE157D" w:rsidRDefault="00914DAD" w:rsidP="00AB2548">
            <w:pPr>
              <w:pStyle w:val="Default"/>
              <w:jc w:val="right"/>
              <w:rPr>
                <w:rFonts w:ascii="Times New Roman" w:hAnsi="Times New Roman" w:cs="Times New Roman"/>
              </w:rPr>
            </w:pPr>
            <w:r>
              <w:rPr>
                <w:rFonts w:ascii="Times New Roman" w:hAnsi="Times New Roman" w:cs="Times New Roman"/>
              </w:rPr>
              <w:t>638</w:t>
            </w:r>
          </w:p>
        </w:tc>
      </w:tr>
      <w:tr w:rsidR="007F1B17" w:rsidRPr="00DE157D" w:rsidTr="007F1B17">
        <w:trPr>
          <w:trHeight w:val="110"/>
        </w:trPr>
        <w:tc>
          <w:tcPr>
            <w:tcW w:w="721" w:type="dxa"/>
          </w:tcPr>
          <w:p w:rsidR="007F1B17" w:rsidRPr="00DE157D" w:rsidRDefault="007F1B17" w:rsidP="00AB2548">
            <w:pPr>
              <w:pStyle w:val="Default"/>
              <w:rPr>
                <w:rFonts w:ascii="Times New Roman" w:hAnsi="Times New Roman" w:cs="Times New Roman"/>
              </w:rPr>
            </w:pPr>
            <w:r>
              <w:rPr>
                <w:rFonts w:ascii="Times New Roman" w:hAnsi="Times New Roman" w:cs="Times New Roman"/>
              </w:rPr>
              <w:t>5</w:t>
            </w:r>
            <w:r w:rsidRPr="00DE157D">
              <w:rPr>
                <w:rFonts w:ascii="Times New Roman" w:hAnsi="Times New Roman" w:cs="Times New Roman"/>
              </w:rPr>
              <w:t xml:space="preserve">. </w:t>
            </w:r>
          </w:p>
        </w:tc>
        <w:tc>
          <w:tcPr>
            <w:tcW w:w="2882" w:type="dxa"/>
          </w:tcPr>
          <w:p w:rsidR="007F1B17" w:rsidRPr="00DE157D" w:rsidRDefault="007F1B17" w:rsidP="00AB2548">
            <w:pPr>
              <w:pStyle w:val="Default"/>
              <w:rPr>
                <w:rFonts w:ascii="Times New Roman" w:hAnsi="Times New Roman" w:cs="Times New Roman"/>
              </w:rPr>
            </w:pPr>
            <w:r w:rsidRPr="00DE157D">
              <w:rPr>
                <w:rFonts w:ascii="Times New Roman" w:hAnsi="Times New Roman" w:cs="Times New Roman"/>
              </w:rPr>
              <w:t xml:space="preserve">Njemačka </w:t>
            </w:r>
          </w:p>
        </w:tc>
        <w:tc>
          <w:tcPr>
            <w:tcW w:w="2057" w:type="dxa"/>
          </w:tcPr>
          <w:p w:rsidR="007F1B17" w:rsidRPr="00DE157D" w:rsidRDefault="007F1B17" w:rsidP="00AB2548">
            <w:pPr>
              <w:pStyle w:val="Default"/>
              <w:jc w:val="right"/>
              <w:rPr>
                <w:rFonts w:ascii="Times New Roman" w:hAnsi="Times New Roman" w:cs="Times New Roman"/>
              </w:rPr>
            </w:pPr>
            <w:r>
              <w:rPr>
                <w:rFonts w:ascii="Times New Roman" w:hAnsi="Times New Roman" w:cs="Times New Roman"/>
              </w:rPr>
              <w:t>12.343</w:t>
            </w:r>
          </w:p>
        </w:tc>
        <w:tc>
          <w:tcPr>
            <w:tcW w:w="1288" w:type="dxa"/>
          </w:tcPr>
          <w:p w:rsidR="007F1B17" w:rsidRPr="00DE157D" w:rsidRDefault="007F1B17" w:rsidP="00AB2548">
            <w:pPr>
              <w:pStyle w:val="Default"/>
              <w:jc w:val="right"/>
              <w:rPr>
                <w:rFonts w:ascii="Times New Roman" w:hAnsi="Times New Roman" w:cs="Times New Roman"/>
              </w:rPr>
            </w:pPr>
            <w:r>
              <w:rPr>
                <w:rFonts w:ascii="Times New Roman" w:hAnsi="Times New Roman" w:cs="Times New Roman"/>
              </w:rPr>
              <w:t>28</w:t>
            </w:r>
          </w:p>
        </w:tc>
      </w:tr>
      <w:tr w:rsidR="007F1B17" w:rsidRPr="00DE157D" w:rsidTr="007F1B17">
        <w:trPr>
          <w:trHeight w:val="110"/>
        </w:trPr>
        <w:tc>
          <w:tcPr>
            <w:tcW w:w="721" w:type="dxa"/>
          </w:tcPr>
          <w:p w:rsidR="007F1B17" w:rsidRPr="00DE157D" w:rsidRDefault="007F1B17" w:rsidP="002619E5">
            <w:pPr>
              <w:pStyle w:val="Default"/>
              <w:rPr>
                <w:rFonts w:ascii="Times New Roman" w:hAnsi="Times New Roman" w:cs="Times New Roman"/>
              </w:rPr>
            </w:pPr>
            <w:r>
              <w:rPr>
                <w:rFonts w:ascii="Times New Roman" w:hAnsi="Times New Roman" w:cs="Times New Roman"/>
              </w:rPr>
              <w:t>6</w:t>
            </w:r>
            <w:r w:rsidRPr="00DE157D">
              <w:rPr>
                <w:rFonts w:ascii="Times New Roman" w:hAnsi="Times New Roman" w:cs="Times New Roman"/>
              </w:rPr>
              <w:t xml:space="preserve">. </w:t>
            </w:r>
          </w:p>
        </w:tc>
        <w:tc>
          <w:tcPr>
            <w:tcW w:w="2882" w:type="dxa"/>
          </w:tcPr>
          <w:p w:rsidR="007F1B17" w:rsidRPr="00DE157D" w:rsidRDefault="007F1B17" w:rsidP="002619E5">
            <w:pPr>
              <w:pStyle w:val="Default"/>
              <w:rPr>
                <w:rFonts w:ascii="Times New Roman" w:hAnsi="Times New Roman" w:cs="Times New Roman"/>
              </w:rPr>
            </w:pPr>
            <w:r w:rsidRPr="00DE157D">
              <w:rPr>
                <w:rFonts w:ascii="Times New Roman" w:hAnsi="Times New Roman" w:cs="Times New Roman"/>
              </w:rPr>
              <w:t>SAD</w:t>
            </w:r>
          </w:p>
        </w:tc>
        <w:tc>
          <w:tcPr>
            <w:tcW w:w="2057" w:type="dxa"/>
          </w:tcPr>
          <w:p w:rsidR="007F1B17" w:rsidRPr="00DE157D" w:rsidRDefault="007F1B17" w:rsidP="002619E5">
            <w:pPr>
              <w:pStyle w:val="Default"/>
              <w:jc w:val="right"/>
              <w:rPr>
                <w:rFonts w:ascii="Times New Roman" w:hAnsi="Times New Roman" w:cs="Times New Roman"/>
              </w:rPr>
            </w:pPr>
            <w:r>
              <w:rPr>
                <w:rFonts w:ascii="Times New Roman" w:hAnsi="Times New Roman" w:cs="Times New Roman"/>
              </w:rPr>
              <w:t>9.464</w:t>
            </w:r>
          </w:p>
        </w:tc>
        <w:tc>
          <w:tcPr>
            <w:tcW w:w="1288" w:type="dxa"/>
          </w:tcPr>
          <w:p w:rsidR="007F1B17" w:rsidRPr="00DE157D" w:rsidRDefault="007F1B17" w:rsidP="002619E5">
            <w:pPr>
              <w:pStyle w:val="Default"/>
              <w:jc w:val="right"/>
              <w:rPr>
                <w:rFonts w:ascii="Times New Roman" w:hAnsi="Times New Roman" w:cs="Times New Roman"/>
              </w:rPr>
            </w:pPr>
            <w:r>
              <w:rPr>
                <w:rFonts w:ascii="Times New Roman" w:hAnsi="Times New Roman" w:cs="Times New Roman"/>
              </w:rPr>
              <w:t>155</w:t>
            </w:r>
          </w:p>
        </w:tc>
      </w:tr>
      <w:tr w:rsidR="007F1B17" w:rsidRPr="00DE157D" w:rsidTr="007F1B17">
        <w:trPr>
          <w:trHeight w:val="110"/>
        </w:trPr>
        <w:tc>
          <w:tcPr>
            <w:tcW w:w="721" w:type="dxa"/>
          </w:tcPr>
          <w:p w:rsidR="007F1B17" w:rsidRPr="00DE157D" w:rsidRDefault="007F1B17" w:rsidP="00AB2548">
            <w:pPr>
              <w:pStyle w:val="Default"/>
              <w:rPr>
                <w:rFonts w:ascii="Times New Roman" w:hAnsi="Times New Roman" w:cs="Times New Roman"/>
              </w:rPr>
            </w:pPr>
            <w:r w:rsidRPr="00DE157D">
              <w:rPr>
                <w:rFonts w:ascii="Times New Roman" w:hAnsi="Times New Roman" w:cs="Times New Roman"/>
              </w:rPr>
              <w:t xml:space="preserve">7. </w:t>
            </w:r>
          </w:p>
        </w:tc>
        <w:tc>
          <w:tcPr>
            <w:tcW w:w="2882" w:type="dxa"/>
          </w:tcPr>
          <w:p w:rsidR="007F1B17" w:rsidRPr="00DE157D" w:rsidRDefault="007F1B17" w:rsidP="00AB2548">
            <w:pPr>
              <w:pStyle w:val="Default"/>
              <w:rPr>
                <w:rFonts w:ascii="Times New Roman" w:hAnsi="Times New Roman" w:cs="Times New Roman"/>
              </w:rPr>
            </w:pPr>
            <w:r w:rsidRPr="00DE157D">
              <w:rPr>
                <w:rFonts w:ascii="Times New Roman" w:hAnsi="Times New Roman" w:cs="Times New Roman"/>
              </w:rPr>
              <w:t xml:space="preserve">Francuska </w:t>
            </w:r>
          </w:p>
        </w:tc>
        <w:tc>
          <w:tcPr>
            <w:tcW w:w="2057" w:type="dxa"/>
          </w:tcPr>
          <w:p w:rsidR="007F1B17" w:rsidRPr="00DE157D" w:rsidRDefault="007F1B17" w:rsidP="00AB2548">
            <w:pPr>
              <w:pStyle w:val="Default"/>
              <w:jc w:val="right"/>
              <w:rPr>
                <w:rFonts w:ascii="Times New Roman" w:hAnsi="Times New Roman" w:cs="Times New Roman"/>
              </w:rPr>
            </w:pPr>
            <w:r>
              <w:rPr>
                <w:rFonts w:ascii="Times New Roman" w:hAnsi="Times New Roman" w:cs="Times New Roman"/>
              </w:rPr>
              <w:t>9.134</w:t>
            </w:r>
          </w:p>
        </w:tc>
        <w:tc>
          <w:tcPr>
            <w:tcW w:w="1288" w:type="dxa"/>
          </w:tcPr>
          <w:p w:rsidR="007F1B17" w:rsidRPr="00DE157D" w:rsidRDefault="007F1B17" w:rsidP="007F1B17">
            <w:pPr>
              <w:pStyle w:val="Default"/>
              <w:jc w:val="right"/>
              <w:rPr>
                <w:rFonts w:ascii="Times New Roman" w:hAnsi="Times New Roman" w:cs="Times New Roman"/>
              </w:rPr>
            </w:pPr>
            <w:r>
              <w:rPr>
                <w:rFonts w:ascii="Times New Roman" w:hAnsi="Times New Roman" w:cs="Times New Roman"/>
              </w:rPr>
              <w:t>264</w:t>
            </w:r>
          </w:p>
        </w:tc>
      </w:tr>
      <w:tr w:rsidR="007F1B17" w:rsidRPr="00DE157D" w:rsidTr="007F1B17">
        <w:trPr>
          <w:trHeight w:val="110"/>
        </w:trPr>
        <w:tc>
          <w:tcPr>
            <w:tcW w:w="721" w:type="dxa"/>
          </w:tcPr>
          <w:p w:rsidR="007F1B17" w:rsidRPr="00DE157D" w:rsidRDefault="007F1B17" w:rsidP="0028129C">
            <w:pPr>
              <w:pStyle w:val="Default"/>
              <w:rPr>
                <w:rFonts w:ascii="Times New Roman" w:hAnsi="Times New Roman" w:cs="Times New Roman"/>
              </w:rPr>
            </w:pPr>
            <w:r>
              <w:rPr>
                <w:rFonts w:ascii="Times New Roman" w:hAnsi="Times New Roman" w:cs="Times New Roman"/>
              </w:rPr>
              <w:t>8</w:t>
            </w:r>
            <w:r w:rsidRPr="00DE157D">
              <w:rPr>
                <w:rFonts w:ascii="Times New Roman" w:hAnsi="Times New Roman" w:cs="Times New Roman"/>
              </w:rPr>
              <w:t xml:space="preserve">. </w:t>
            </w:r>
          </w:p>
        </w:tc>
        <w:tc>
          <w:tcPr>
            <w:tcW w:w="2882" w:type="dxa"/>
          </w:tcPr>
          <w:p w:rsidR="007F1B17" w:rsidRPr="00DE157D" w:rsidRDefault="007F1B17" w:rsidP="0028129C">
            <w:pPr>
              <w:pStyle w:val="Default"/>
              <w:rPr>
                <w:rFonts w:ascii="Times New Roman" w:hAnsi="Times New Roman" w:cs="Times New Roman"/>
              </w:rPr>
            </w:pPr>
            <w:r w:rsidRPr="00DE157D">
              <w:rPr>
                <w:rFonts w:ascii="Times New Roman" w:hAnsi="Times New Roman" w:cs="Times New Roman"/>
              </w:rPr>
              <w:t>Sj. Koreja</w:t>
            </w:r>
          </w:p>
        </w:tc>
        <w:tc>
          <w:tcPr>
            <w:tcW w:w="2057" w:type="dxa"/>
          </w:tcPr>
          <w:p w:rsidR="007F1B17" w:rsidRPr="00DE157D" w:rsidRDefault="007F1B17" w:rsidP="0028129C">
            <w:pPr>
              <w:pStyle w:val="Default"/>
              <w:jc w:val="right"/>
              <w:rPr>
                <w:rFonts w:ascii="Times New Roman" w:hAnsi="Times New Roman" w:cs="Times New Roman"/>
              </w:rPr>
            </w:pPr>
            <w:r>
              <w:rPr>
                <w:rFonts w:ascii="Times New Roman" w:hAnsi="Times New Roman" w:cs="Times New Roman"/>
              </w:rPr>
              <w:t>8.565</w:t>
            </w:r>
          </w:p>
        </w:tc>
        <w:tc>
          <w:tcPr>
            <w:tcW w:w="1288" w:type="dxa"/>
          </w:tcPr>
          <w:p w:rsidR="007F1B17" w:rsidRPr="00DE157D" w:rsidRDefault="007F1B17" w:rsidP="0028129C">
            <w:pPr>
              <w:pStyle w:val="Default"/>
              <w:jc w:val="right"/>
              <w:rPr>
                <w:rFonts w:ascii="Times New Roman" w:hAnsi="Times New Roman" w:cs="Times New Roman"/>
              </w:rPr>
            </w:pPr>
            <w:r>
              <w:rPr>
                <w:rFonts w:ascii="Times New Roman" w:hAnsi="Times New Roman" w:cs="Times New Roman"/>
              </w:rPr>
              <w:t>91</w:t>
            </w:r>
          </w:p>
        </w:tc>
      </w:tr>
      <w:tr w:rsidR="007F1B17" w:rsidRPr="00DE157D" w:rsidTr="007F1B17">
        <w:trPr>
          <w:trHeight w:val="110"/>
        </w:trPr>
        <w:tc>
          <w:tcPr>
            <w:tcW w:w="721" w:type="dxa"/>
          </w:tcPr>
          <w:p w:rsidR="007F1B17" w:rsidRPr="00DE157D" w:rsidRDefault="007F1B17" w:rsidP="00AB2548">
            <w:pPr>
              <w:pStyle w:val="Default"/>
              <w:rPr>
                <w:rFonts w:ascii="Times New Roman" w:hAnsi="Times New Roman" w:cs="Times New Roman"/>
              </w:rPr>
            </w:pPr>
            <w:r w:rsidRPr="00DE157D">
              <w:rPr>
                <w:rFonts w:ascii="Times New Roman" w:hAnsi="Times New Roman" w:cs="Times New Roman"/>
              </w:rPr>
              <w:t xml:space="preserve">9. </w:t>
            </w:r>
          </w:p>
        </w:tc>
        <w:tc>
          <w:tcPr>
            <w:tcW w:w="2882" w:type="dxa"/>
          </w:tcPr>
          <w:p w:rsidR="007F1B17" w:rsidRPr="00DE157D" w:rsidRDefault="007F1B17" w:rsidP="00AB2548">
            <w:pPr>
              <w:pStyle w:val="Default"/>
              <w:rPr>
                <w:rFonts w:ascii="Times New Roman" w:hAnsi="Times New Roman" w:cs="Times New Roman"/>
              </w:rPr>
            </w:pPr>
            <w:r w:rsidRPr="00DE157D">
              <w:rPr>
                <w:rFonts w:ascii="Times New Roman" w:hAnsi="Times New Roman" w:cs="Times New Roman"/>
              </w:rPr>
              <w:t xml:space="preserve">Švicarska </w:t>
            </w:r>
          </w:p>
        </w:tc>
        <w:tc>
          <w:tcPr>
            <w:tcW w:w="2057" w:type="dxa"/>
          </w:tcPr>
          <w:p w:rsidR="007F1B17" w:rsidRPr="00DE157D" w:rsidRDefault="007F1B17" w:rsidP="00AB2548">
            <w:pPr>
              <w:pStyle w:val="Default"/>
              <w:jc w:val="right"/>
              <w:rPr>
                <w:rFonts w:ascii="Times New Roman" w:hAnsi="Times New Roman" w:cs="Times New Roman"/>
              </w:rPr>
            </w:pPr>
            <w:r>
              <w:rPr>
                <w:rFonts w:ascii="Times New Roman" w:hAnsi="Times New Roman" w:cs="Times New Roman"/>
              </w:rPr>
              <w:t>3.115</w:t>
            </w:r>
          </w:p>
        </w:tc>
        <w:tc>
          <w:tcPr>
            <w:tcW w:w="1288" w:type="dxa"/>
          </w:tcPr>
          <w:p w:rsidR="007F1B17" w:rsidRPr="00DE157D" w:rsidRDefault="007F1B17" w:rsidP="00AB2548">
            <w:pPr>
              <w:pStyle w:val="Default"/>
              <w:jc w:val="right"/>
              <w:rPr>
                <w:rFonts w:ascii="Times New Roman" w:hAnsi="Times New Roman" w:cs="Times New Roman"/>
              </w:rPr>
            </w:pPr>
            <w:r>
              <w:rPr>
                <w:rFonts w:ascii="Times New Roman" w:hAnsi="Times New Roman" w:cs="Times New Roman"/>
              </w:rPr>
              <w:t>33</w:t>
            </w:r>
          </w:p>
        </w:tc>
      </w:tr>
      <w:tr w:rsidR="007F1B17" w:rsidRPr="00DE157D" w:rsidTr="007F1B17">
        <w:trPr>
          <w:trHeight w:val="110"/>
        </w:trPr>
        <w:tc>
          <w:tcPr>
            <w:tcW w:w="721" w:type="dxa"/>
          </w:tcPr>
          <w:p w:rsidR="007F1B17" w:rsidRPr="00DE157D" w:rsidRDefault="007F1B17" w:rsidP="00AB2548">
            <w:pPr>
              <w:pStyle w:val="Default"/>
              <w:rPr>
                <w:rFonts w:ascii="Times New Roman" w:hAnsi="Times New Roman" w:cs="Times New Roman"/>
              </w:rPr>
            </w:pPr>
            <w:r w:rsidRPr="00DE157D">
              <w:rPr>
                <w:rFonts w:ascii="Times New Roman" w:hAnsi="Times New Roman" w:cs="Times New Roman"/>
              </w:rPr>
              <w:t xml:space="preserve">10. </w:t>
            </w:r>
          </w:p>
        </w:tc>
        <w:tc>
          <w:tcPr>
            <w:tcW w:w="2882" w:type="dxa"/>
          </w:tcPr>
          <w:p w:rsidR="007F1B17" w:rsidRPr="00DE157D" w:rsidRDefault="007F1B17" w:rsidP="00AB2548">
            <w:pPr>
              <w:pStyle w:val="Default"/>
              <w:rPr>
                <w:rFonts w:ascii="Times New Roman" w:hAnsi="Times New Roman" w:cs="Times New Roman"/>
              </w:rPr>
            </w:pPr>
            <w:r w:rsidRPr="00DE157D">
              <w:rPr>
                <w:rFonts w:ascii="Times New Roman" w:hAnsi="Times New Roman" w:cs="Times New Roman"/>
              </w:rPr>
              <w:t xml:space="preserve">Ujedinjeno Kraljevstvo </w:t>
            </w:r>
          </w:p>
        </w:tc>
        <w:tc>
          <w:tcPr>
            <w:tcW w:w="2057" w:type="dxa"/>
          </w:tcPr>
          <w:p w:rsidR="007F1B17" w:rsidRPr="00DE157D" w:rsidRDefault="007F1B17" w:rsidP="00AB2548">
            <w:pPr>
              <w:pStyle w:val="Default"/>
              <w:jc w:val="right"/>
              <w:rPr>
                <w:rFonts w:ascii="Times New Roman" w:hAnsi="Times New Roman" w:cs="Times New Roman"/>
              </w:rPr>
            </w:pPr>
            <w:r>
              <w:rPr>
                <w:rFonts w:ascii="Times New Roman" w:hAnsi="Times New Roman" w:cs="Times New Roman"/>
              </w:rPr>
              <w:t>2.626</w:t>
            </w:r>
          </w:p>
        </w:tc>
        <w:tc>
          <w:tcPr>
            <w:tcW w:w="1288" w:type="dxa"/>
          </w:tcPr>
          <w:p w:rsidR="007F1B17" w:rsidRPr="00DE157D" w:rsidRDefault="007F1B17" w:rsidP="00AB2548">
            <w:pPr>
              <w:pStyle w:val="Default"/>
              <w:jc w:val="right"/>
              <w:rPr>
                <w:rFonts w:ascii="Times New Roman" w:hAnsi="Times New Roman" w:cs="Times New Roman"/>
              </w:rPr>
            </w:pPr>
            <w:r>
              <w:rPr>
                <w:rFonts w:ascii="Times New Roman" w:hAnsi="Times New Roman" w:cs="Times New Roman"/>
              </w:rPr>
              <w:t>104</w:t>
            </w:r>
          </w:p>
        </w:tc>
      </w:tr>
    </w:tbl>
    <w:p w:rsidR="00576BB6" w:rsidRPr="00DE157D" w:rsidRDefault="00576BB6" w:rsidP="00576BB6">
      <w:pPr>
        <w:rPr>
          <w:rFonts w:ascii="Times New Roman" w:hAnsi="Times New Roman" w:cs="Times New Roman"/>
          <w:sz w:val="24"/>
          <w:szCs w:val="24"/>
        </w:rPr>
      </w:pPr>
    </w:p>
    <w:p w:rsidR="00576BB6" w:rsidRPr="00DE157D" w:rsidRDefault="00576BB6" w:rsidP="00576BB6">
      <w:pPr>
        <w:rPr>
          <w:rFonts w:ascii="Times New Roman" w:hAnsi="Times New Roman" w:cs="Times New Roman"/>
          <w:b/>
          <w:sz w:val="24"/>
          <w:szCs w:val="24"/>
        </w:rPr>
      </w:pPr>
      <w:r w:rsidRPr="00DE157D">
        <w:rPr>
          <w:rFonts w:ascii="Times New Roman" w:hAnsi="Times New Roman" w:cs="Times New Roman"/>
          <w:b/>
          <w:sz w:val="24"/>
          <w:szCs w:val="24"/>
        </w:rPr>
        <w:t>Stanje u zemljama BH okruženja:</w:t>
      </w:r>
    </w:p>
    <w:p w:rsidR="00576BB6" w:rsidRPr="00DE157D" w:rsidRDefault="00576BB6" w:rsidP="00576BB6">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2794"/>
        <w:gridCol w:w="2116"/>
        <w:gridCol w:w="1321"/>
      </w:tblGrid>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 Br.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Naziv zemlje </w:t>
            </w:r>
          </w:p>
        </w:tc>
        <w:tc>
          <w:tcPr>
            <w:tcW w:w="2116"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Broj prijavljenih slučajeva </w:t>
            </w:r>
          </w:p>
        </w:tc>
        <w:tc>
          <w:tcPr>
            <w:tcW w:w="1321"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Broj umrlih </w:t>
            </w:r>
          </w:p>
        </w:tc>
      </w:tr>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1.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Slovenija </w:t>
            </w:r>
          </w:p>
        </w:tc>
        <w:tc>
          <w:tcPr>
            <w:tcW w:w="2116"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286</w:t>
            </w:r>
          </w:p>
        </w:tc>
        <w:tc>
          <w:tcPr>
            <w:tcW w:w="1321"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1 </w:t>
            </w:r>
          </w:p>
        </w:tc>
      </w:tr>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2.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Srbija </w:t>
            </w:r>
          </w:p>
        </w:tc>
        <w:tc>
          <w:tcPr>
            <w:tcW w:w="2116"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97</w:t>
            </w:r>
          </w:p>
        </w:tc>
        <w:tc>
          <w:tcPr>
            <w:tcW w:w="1321"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0 </w:t>
            </w:r>
          </w:p>
        </w:tc>
      </w:tr>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3.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Hrvatska </w:t>
            </w:r>
          </w:p>
        </w:tc>
        <w:tc>
          <w:tcPr>
            <w:tcW w:w="2116"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99</w:t>
            </w:r>
          </w:p>
        </w:tc>
        <w:tc>
          <w:tcPr>
            <w:tcW w:w="1321"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0 </w:t>
            </w:r>
          </w:p>
        </w:tc>
      </w:tr>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4.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Albani</w:t>
            </w:r>
            <w:r>
              <w:rPr>
                <w:rFonts w:ascii="Times New Roman" w:hAnsi="Times New Roman" w:cs="Times New Roman"/>
              </w:rPr>
              <w:t>j</w:t>
            </w:r>
            <w:r w:rsidRPr="00DE157D">
              <w:rPr>
                <w:rFonts w:ascii="Times New Roman" w:hAnsi="Times New Roman" w:cs="Times New Roman"/>
              </w:rPr>
              <w:t xml:space="preserve">a </w:t>
            </w:r>
          </w:p>
        </w:tc>
        <w:tc>
          <w:tcPr>
            <w:tcW w:w="2116"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59</w:t>
            </w:r>
          </w:p>
        </w:tc>
        <w:tc>
          <w:tcPr>
            <w:tcW w:w="1321"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2</w:t>
            </w:r>
          </w:p>
        </w:tc>
      </w:tr>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5.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Bosna i Hercegovina </w:t>
            </w:r>
          </w:p>
        </w:tc>
        <w:tc>
          <w:tcPr>
            <w:tcW w:w="2116"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39</w:t>
            </w:r>
          </w:p>
        </w:tc>
        <w:tc>
          <w:tcPr>
            <w:tcW w:w="1321"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0 </w:t>
            </w:r>
          </w:p>
        </w:tc>
      </w:tr>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6.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Sjeverna Makedonija </w:t>
            </w:r>
          </w:p>
        </w:tc>
        <w:tc>
          <w:tcPr>
            <w:tcW w:w="2116"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43</w:t>
            </w:r>
          </w:p>
        </w:tc>
        <w:tc>
          <w:tcPr>
            <w:tcW w:w="1321"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0 </w:t>
            </w:r>
          </w:p>
        </w:tc>
      </w:tr>
      <w:tr w:rsidR="00576BB6" w:rsidRPr="00DE157D" w:rsidTr="00AB2548">
        <w:trPr>
          <w:trHeight w:val="110"/>
        </w:trPr>
        <w:tc>
          <w:tcPr>
            <w:tcW w:w="71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7. </w:t>
            </w:r>
          </w:p>
        </w:tc>
        <w:tc>
          <w:tcPr>
            <w:tcW w:w="2794"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 xml:space="preserve">Kosovo </w:t>
            </w:r>
          </w:p>
        </w:tc>
        <w:tc>
          <w:tcPr>
            <w:tcW w:w="2116" w:type="dxa"/>
          </w:tcPr>
          <w:p w:rsidR="00576BB6" w:rsidRPr="00DE157D" w:rsidRDefault="007F1B17" w:rsidP="00AB2548">
            <w:pPr>
              <w:pStyle w:val="Default"/>
              <w:jc w:val="right"/>
              <w:rPr>
                <w:rFonts w:ascii="Times New Roman" w:hAnsi="Times New Roman" w:cs="Times New Roman"/>
              </w:rPr>
            </w:pPr>
            <w:r>
              <w:rPr>
                <w:rFonts w:ascii="Times New Roman" w:hAnsi="Times New Roman" w:cs="Times New Roman"/>
              </w:rPr>
              <w:t>20</w:t>
            </w:r>
          </w:p>
        </w:tc>
        <w:tc>
          <w:tcPr>
            <w:tcW w:w="1321" w:type="dxa"/>
          </w:tcPr>
          <w:p w:rsidR="00576BB6" w:rsidRPr="00DE157D" w:rsidRDefault="00576BB6" w:rsidP="00AB2548">
            <w:pPr>
              <w:pStyle w:val="Default"/>
              <w:jc w:val="right"/>
              <w:rPr>
                <w:rFonts w:ascii="Times New Roman" w:hAnsi="Times New Roman" w:cs="Times New Roman"/>
              </w:rPr>
            </w:pPr>
            <w:r w:rsidRPr="00DE157D">
              <w:rPr>
                <w:rFonts w:ascii="Times New Roman" w:hAnsi="Times New Roman" w:cs="Times New Roman"/>
              </w:rPr>
              <w:t xml:space="preserve">0 </w:t>
            </w:r>
          </w:p>
        </w:tc>
      </w:tr>
    </w:tbl>
    <w:p w:rsidR="00576BB6" w:rsidRPr="00DE157D" w:rsidRDefault="00576BB6"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576BB6" w:rsidRPr="00DE157D" w:rsidRDefault="00576BB6" w:rsidP="00576BB6">
      <w:pPr>
        <w:rPr>
          <w:rFonts w:ascii="Times New Roman" w:hAnsi="Times New Roman" w:cs="Times New Roman"/>
          <w:sz w:val="24"/>
          <w:szCs w:val="24"/>
        </w:rPr>
      </w:pPr>
    </w:p>
    <w:p w:rsidR="00576BB6" w:rsidRPr="00DE157D" w:rsidRDefault="00576BB6" w:rsidP="00576BB6">
      <w:pPr>
        <w:rPr>
          <w:rFonts w:ascii="Times New Roman" w:hAnsi="Times New Roman" w:cs="Times New Roman"/>
          <w:sz w:val="24"/>
          <w:szCs w:val="24"/>
        </w:rPr>
      </w:pPr>
    </w:p>
    <w:p w:rsidR="00576BB6" w:rsidRPr="00DE157D" w:rsidRDefault="00576BB6" w:rsidP="00576BB6">
      <w:pPr>
        <w:rPr>
          <w:rFonts w:ascii="Times New Roman" w:hAnsi="Times New Roman" w:cs="Times New Roman"/>
          <w:b/>
          <w:sz w:val="24"/>
          <w:szCs w:val="24"/>
        </w:rPr>
      </w:pPr>
      <w:r w:rsidRPr="00DE157D">
        <w:rPr>
          <w:rFonts w:ascii="Times New Roman" w:hAnsi="Times New Roman" w:cs="Times New Roman"/>
          <w:b/>
          <w:sz w:val="24"/>
          <w:szCs w:val="24"/>
        </w:rPr>
        <w:lastRenderedPageBreak/>
        <w:t>Stanje u Bosni i Hercegovini</w:t>
      </w:r>
    </w:p>
    <w:tbl>
      <w:tblPr>
        <w:tblStyle w:val="TableGrid"/>
        <w:tblW w:w="0" w:type="auto"/>
        <w:tblLook w:val="04A0"/>
      </w:tblPr>
      <w:tblGrid>
        <w:gridCol w:w="3096"/>
        <w:gridCol w:w="3096"/>
      </w:tblGrid>
      <w:tr w:rsidR="00576BB6" w:rsidRPr="00DE157D" w:rsidTr="00AB2548">
        <w:tc>
          <w:tcPr>
            <w:tcW w:w="309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ukupno zaraženih</w:t>
            </w:r>
          </w:p>
        </w:tc>
        <w:tc>
          <w:tcPr>
            <w:tcW w:w="3096" w:type="dxa"/>
          </w:tcPr>
          <w:p w:rsidR="00576BB6" w:rsidRPr="00DE157D" w:rsidRDefault="007F1B17" w:rsidP="00AB2548">
            <w:pPr>
              <w:pStyle w:val="Default"/>
              <w:rPr>
                <w:rFonts w:ascii="Times New Roman" w:hAnsi="Times New Roman" w:cs="Times New Roman"/>
              </w:rPr>
            </w:pPr>
            <w:r>
              <w:rPr>
                <w:rFonts w:ascii="Times New Roman" w:hAnsi="Times New Roman" w:cs="Times New Roman"/>
              </w:rPr>
              <w:t>39</w:t>
            </w:r>
          </w:p>
        </w:tc>
      </w:tr>
      <w:tr w:rsidR="00576BB6" w:rsidRPr="00DE157D" w:rsidTr="00AB2548">
        <w:tc>
          <w:tcPr>
            <w:tcW w:w="309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oporavljenih</w:t>
            </w:r>
          </w:p>
        </w:tc>
        <w:tc>
          <w:tcPr>
            <w:tcW w:w="309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2</w:t>
            </w:r>
          </w:p>
        </w:tc>
      </w:tr>
      <w:tr w:rsidR="00576BB6" w:rsidRPr="00DE157D" w:rsidTr="00AB2548">
        <w:tc>
          <w:tcPr>
            <w:tcW w:w="309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umrlih</w:t>
            </w:r>
          </w:p>
        </w:tc>
        <w:tc>
          <w:tcPr>
            <w:tcW w:w="309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0</w:t>
            </w:r>
          </w:p>
        </w:tc>
      </w:tr>
      <w:tr w:rsidR="00576BB6" w:rsidRPr="00DE157D" w:rsidTr="00AB2548">
        <w:tc>
          <w:tcPr>
            <w:tcW w:w="3096" w:type="dxa"/>
          </w:tcPr>
          <w:p w:rsidR="00576BB6" w:rsidRPr="00DE157D" w:rsidRDefault="00576BB6" w:rsidP="00AB2548">
            <w:pPr>
              <w:pStyle w:val="Default"/>
              <w:rPr>
                <w:rFonts w:ascii="Times New Roman" w:hAnsi="Times New Roman" w:cs="Times New Roman"/>
              </w:rPr>
            </w:pPr>
            <w:r w:rsidRPr="00DE157D">
              <w:rPr>
                <w:rFonts w:ascii="Times New Roman" w:hAnsi="Times New Roman" w:cs="Times New Roman"/>
              </w:rPr>
              <w:t>Broj trenutno oboljelih</w:t>
            </w:r>
          </w:p>
        </w:tc>
        <w:tc>
          <w:tcPr>
            <w:tcW w:w="3096" w:type="dxa"/>
          </w:tcPr>
          <w:p w:rsidR="00576BB6" w:rsidRPr="00DE157D" w:rsidRDefault="007F1B17" w:rsidP="00AB2548">
            <w:pPr>
              <w:pStyle w:val="Default"/>
              <w:rPr>
                <w:rFonts w:ascii="Times New Roman" w:hAnsi="Times New Roman" w:cs="Times New Roman"/>
              </w:rPr>
            </w:pPr>
            <w:r>
              <w:rPr>
                <w:rFonts w:ascii="Times New Roman" w:hAnsi="Times New Roman" w:cs="Times New Roman"/>
              </w:rPr>
              <w:t>37</w:t>
            </w:r>
          </w:p>
        </w:tc>
      </w:tr>
    </w:tbl>
    <w:p w:rsidR="00576BB6" w:rsidRPr="00DE157D" w:rsidRDefault="00576BB6" w:rsidP="00576BB6">
      <w:pPr>
        <w:rPr>
          <w:rFonts w:ascii="Times New Roman" w:hAnsi="Times New Roman" w:cs="Times New Roman"/>
          <w:sz w:val="24"/>
          <w:szCs w:val="24"/>
        </w:rPr>
      </w:pPr>
    </w:p>
    <w:p w:rsidR="007F1B17" w:rsidRDefault="007F1B17" w:rsidP="00576BB6">
      <w:pPr>
        <w:rPr>
          <w:rFonts w:ascii="Times New Roman" w:hAnsi="Times New Roman" w:cs="Times New Roman"/>
          <w:b/>
          <w:sz w:val="24"/>
          <w:szCs w:val="24"/>
        </w:rPr>
      </w:pPr>
    </w:p>
    <w:p w:rsidR="00576BB6" w:rsidRPr="00DE157D" w:rsidRDefault="00576BB6" w:rsidP="00576BB6">
      <w:pPr>
        <w:rPr>
          <w:rFonts w:ascii="Times New Roman" w:hAnsi="Times New Roman" w:cs="Times New Roman"/>
          <w:b/>
          <w:sz w:val="24"/>
          <w:szCs w:val="24"/>
        </w:rPr>
      </w:pPr>
      <w:r w:rsidRPr="00DE157D">
        <w:rPr>
          <w:rFonts w:ascii="Times New Roman" w:hAnsi="Times New Roman" w:cs="Times New Roman"/>
          <w:b/>
          <w:sz w:val="24"/>
          <w:szCs w:val="24"/>
        </w:rPr>
        <w:t>Nove poduzete mjere u Bosni i Hercegovini</w:t>
      </w:r>
      <w:r w:rsidR="007F1B17">
        <w:rPr>
          <w:rFonts w:ascii="Times New Roman" w:hAnsi="Times New Roman" w:cs="Times New Roman"/>
          <w:b/>
          <w:sz w:val="24"/>
          <w:szCs w:val="24"/>
        </w:rPr>
        <w:t xml:space="preserve"> </w:t>
      </w:r>
      <w:r>
        <w:rPr>
          <w:rFonts w:ascii="Times New Roman" w:hAnsi="Times New Roman" w:cs="Times New Roman"/>
          <w:b/>
          <w:sz w:val="24"/>
          <w:szCs w:val="24"/>
        </w:rPr>
        <w:t>1</w:t>
      </w:r>
      <w:r w:rsidR="007F1B17">
        <w:rPr>
          <w:rFonts w:ascii="Times New Roman" w:hAnsi="Times New Roman" w:cs="Times New Roman"/>
          <w:b/>
          <w:sz w:val="24"/>
          <w:szCs w:val="24"/>
        </w:rPr>
        <w:t>8</w:t>
      </w:r>
      <w:r w:rsidRPr="00DE157D">
        <w:rPr>
          <w:rFonts w:ascii="Times New Roman" w:hAnsi="Times New Roman" w:cs="Times New Roman"/>
          <w:b/>
          <w:sz w:val="24"/>
          <w:szCs w:val="24"/>
        </w:rPr>
        <w:t>.03.2020:</w:t>
      </w:r>
    </w:p>
    <w:p w:rsidR="00576BB6" w:rsidRPr="008F5B72" w:rsidRDefault="007F1B17" w:rsidP="00576BB6">
      <w:pPr>
        <w:rPr>
          <w:rFonts w:ascii="Times New Roman" w:hAnsi="Times New Roman" w:cs="Times New Roman"/>
          <w:b/>
          <w:sz w:val="24"/>
          <w:szCs w:val="24"/>
          <w:shd w:val="clear" w:color="auto" w:fill="FFFFFF"/>
        </w:rPr>
      </w:pPr>
      <w:r w:rsidRPr="008F5B72">
        <w:rPr>
          <w:rFonts w:ascii="Times New Roman" w:hAnsi="Times New Roman" w:cs="Times New Roman"/>
          <w:b/>
          <w:sz w:val="24"/>
          <w:szCs w:val="24"/>
          <w:shd w:val="clear" w:color="auto" w:fill="FFFFFF"/>
        </w:rPr>
        <w:t>U Bosni i Hercegovini</w:t>
      </w:r>
      <w:r w:rsidR="001A1E8F" w:rsidRPr="008F5B72">
        <w:rPr>
          <w:rFonts w:ascii="Times New Roman" w:hAnsi="Times New Roman" w:cs="Times New Roman"/>
          <w:b/>
          <w:sz w:val="24"/>
          <w:szCs w:val="24"/>
          <w:shd w:val="clear" w:color="auto" w:fill="FFFFFF"/>
        </w:rPr>
        <w:t xml:space="preserve"> su kantonalni/župnijski stožeri civilne zaštite donosili mjere </w:t>
      </w:r>
      <w:r w:rsidR="0071041E" w:rsidRPr="008F5B72">
        <w:rPr>
          <w:rFonts w:ascii="Times New Roman" w:hAnsi="Times New Roman" w:cs="Times New Roman"/>
          <w:b/>
          <w:sz w:val="24"/>
          <w:szCs w:val="24"/>
          <w:shd w:val="clear" w:color="auto" w:fill="FFFFFF"/>
        </w:rPr>
        <w:t>suk</w:t>
      </w:r>
      <w:r w:rsidR="001A1E8F" w:rsidRPr="008F5B72">
        <w:rPr>
          <w:rFonts w:ascii="Times New Roman" w:hAnsi="Times New Roman" w:cs="Times New Roman"/>
          <w:b/>
          <w:sz w:val="24"/>
          <w:szCs w:val="24"/>
          <w:shd w:val="clear" w:color="auto" w:fill="FFFFFF"/>
        </w:rPr>
        <w:t>ladno naredbi Federalnog stožera</w:t>
      </w:r>
      <w:r w:rsidR="0071041E" w:rsidRPr="008F5B72">
        <w:rPr>
          <w:rFonts w:ascii="Times New Roman" w:hAnsi="Times New Roman" w:cs="Times New Roman"/>
          <w:b/>
          <w:sz w:val="24"/>
          <w:szCs w:val="24"/>
          <w:shd w:val="clear" w:color="auto" w:fill="FFFFFF"/>
        </w:rPr>
        <w:t xml:space="preserve"> civilne zaštite</w:t>
      </w:r>
      <w:r w:rsidR="001A1E8F" w:rsidRPr="008F5B72">
        <w:rPr>
          <w:rFonts w:ascii="Times New Roman" w:hAnsi="Times New Roman" w:cs="Times New Roman"/>
          <w:b/>
          <w:sz w:val="24"/>
          <w:szCs w:val="24"/>
          <w:shd w:val="clear" w:color="auto" w:fill="FFFFFF"/>
        </w:rPr>
        <w:t>.</w:t>
      </w:r>
    </w:p>
    <w:p w:rsidR="0071041E" w:rsidRDefault="0071041E" w:rsidP="00576BB6">
      <w:pPr>
        <w:rPr>
          <w:rFonts w:ascii="Times New Roman" w:hAnsi="Times New Roman" w:cs="Times New Roman"/>
          <w:b/>
          <w:color w:val="333333"/>
          <w:sz w:val="24"/>
          <w:szCs w:val="24"/>
          <w:shd w:val="clear" w:color="auto" w:fill="FFFFFF"/>
        </w:rPr>
      </w:pPr>
    </w:p>
    <w:p w:rsidR="0071041E" w:rsidRDefault="001A1E8F" w:rsidP="008F5B72">
      <w:pPr>
        <w:pStyle w:val="ListParagraph"/>
        <w:numPr>
          <w:ilvl w:val="0"/>
          <w:numId w:val="8"/>
        </w:numPr>
        <w:shd w:val="clear" w:color="auto" w:fill="FFFFFF"/>
        <w:spacing w:line="240" w:lineRule="auto"/>
        <w:jc w:val="both"/>
        <w:rPr>
          <w:rFonts w:ascii="Times New Roman" w:eastAsia="Times New Roman" w:hAnsi="Times New Roman" w:cs="Times New Roman"/>
          <w:color w:val="000000"/>
          <w:sz w:val="24"/>
          <w:szCs w:val="24"/>
          <w:lang w:eastAsia="hr-HR"/>
        </w:rPr>
      </w:pPr>
      <w:r w:rsidRPr="0071041E">
        <w:rPr>
          <w:rFonts w:ascii="Times New Roman" w:eastAsia="Times New Roman" w:hAnsi="Times New Roman" w:cs="Times New Roman"/>
          <w:color w:val="000000"/>
          <w:sz w:val="24"/>
          <w:szCs w:val="24"/>
          <w:lang w:eastAsia="hr-HR"/>
        </w:rPr>
        <w:t>Vlada Kantona Sarajevo je vanrednoj sjednici naložila proširivanje Naredbe Federalnog štaba civilne zaštite kojom se obustavlja rad svih tržnih centara, a iz koje se isključuju apoteke i prodavnice prehrambenih artikala.</w:t>
      </w:r>
      <w:r w:rsidR="0071041E">
        <w:rPr>
          <w:rFonts w:ascii="Times New Roman" w:eastAsia="Times New Roman" w:hAnsi="Times New Roman" w:cs="Times New Roman"/>
          <w:color w:val="000000"/>
          <w:sz w:val="24"/>
          <w:szCs w:val="24"/>
          <w:lang w:eastAsia="hr-HR"/>
        </w:rPr>
        <w:t xml:space="preserve"> </w:t>
      </w:r>
    </w:p>
    <w:p w:rsidR="001A1E8F" w:rsidRDefault="0071041E" w:rsidP="008F5B72">
      <w:pPr>
        <w:pStyle w:val="ListParagraph"/>
        <w:shd w:val="clear" w:color="auto" w:fill="FFFFFF"/>
        <w:spacing w:line="240" w:lineRule="auto"/>
        <w:jc w:val="both"/>
        <w:rPr>
          <w:rFonts w:ascii="Times New Roman" w:eastAsia="Times New Roman" w:hAnsi="Times New Roman" w:cs="Times New Roman"/>
          <w:color w:val="000000"/>
          <w:sz w:val="24"/>
          <w:szCs w:val="24"/>
          <w:lang w:eastAsia="hr-HR"/>
        </w:rPr>
      </w:pPr>
      <w:r w:rsidRPr="0071041E">
        <w:rPr>
          <w:rFonts w:ascii="Times New Roman" w:eastAsia="Times New Roman" w:hAnsi="Times New Roman" w:cs="Times New Roman"/>
          <w:color w:val="000000"/>
          <w:sz w:val="24"/>
          <w:szCs w:val="24"/>
          <w:lang w:eastAsia="hr-HR"/>
        </w:rPr>
        <w:t>S tim u vezi,</w:t>
      </w:r>
      <w:r w:rsidR="001A1E8F" w:rsidRPr="0071041E">
        <w:rPr>
          <w:rFonts w:ascii="Times New Roman" w:eastAsia="Times New Roman" w:hAnsi="Times New Roman" w:cs="Times New Roman"/>
          <w:color w:val="000000"/>
          <w:sz w:val="24"/>
          <w:szCs w:val="24"/>
          <w:lang w:eastAsia="hr-HR"/>
        </w:rPr>
        <w:t xml:space="preserve"> je Štab civilne zaštite Kantona </w:t>
      </w:r>
      <w:r>
        <w:rPr>
          <w:rFonts w:ascii="Times New Roman" w:eastAsia="Times New Roman" w:hAnsi="Times New Roman" w:cs="Times New Roman"/>
          <w:color w:val="000000"/>
          <w:sz w:val="24"/>
          <w:szCs w:val="24"/>
          <w:lang w:eastAsia="hr-HR"/>
        </w:rPr>
        <w:t>Sarajevo donio ovakvu Naredbu.</w:t>
      </w:r>
      <w:r>
        <w:rPr>
          <w:rFonts w:ascii="Times New Roman" w:eastAsia="Times New Roman" w:hAnsi="Times New Roman" w:cs="Times New Roman"/>
          <w:color w:val="000000"/>
          <w:sz w:val="24"/>
          <w:szCs w:val="24"/>
          <w:lang w:eastAsia="hr-HR"/>
        </w:rPr>
        <w:br/>
      </w:r>
      <w:r w:rsidR="001A1E8F" w:rsidRPr="0071041E">
        <w:rPr>
          <w:rFonts w:ascii="Times New Roman" w:eastAsia="Times New Roman" w:hAnsi="Times New Roman" w:cs="Times New Roman"/>
          <w:color w:val="000000"/>
          <w:sz w:val="24"/>
          <w:szCs w:val="24"/>
          <w:lang w:eastAsia="hr-HR"/>
        </w:rPr>
        <w:t>Ova Naredba stupa na snagu sutra, četvrtak, 19. marta 2020. godine u 06:00 sati i primjenjivat će se do 31.03.2020. godine do 24:00 sata.</w:t>
      </w:r>
    </w:p>
    <w:p w:rsidR="0071041E" w:rsidRPr="0071041E" w:rsidRDefault="0071041E" w:rsidP="008F5B72">
      <w:pPr>
        <w:pStyle w:val="ListParagraph"/>
        <w:shd w:val="clear" w:color="auto" w:fill="FFFFFF"/>
        <w:spacing w:line="240" w:lineRule="auto"/>
        <w:jc w:val="both"/>
        <w:rPr>
          <w:rFonts w:ascii="Times New Roman" w:eastAsia="Times New Roman" w:hAnsi="Times New Roman" w:cs="Times New Roman"/>
          <w:color w:val="000000"/>
          <w:sz w:val="24"/>
          <w:szCs w:val="24"/>
          <w:lang w:eastAsia="hr-HR"/>
        </w:rPr>
      </w:pPr>
    </w:p>
    <w:p w:rsidR="0071041E" w:rsidRPr="0071041E" w:rsidRDefault="0071041E" w:rsidP="008F5B72">
      <w:pPr>
        <w:pStyle w:val="ListParagraph"/>
        <w:numPr>
          <w:ilvl w:val="0"/>
          <w:numId w:val="8"/>
        </w:numPr>
        <w:shd w:val="clear" w:color="auto" w:fill="FFFFFF"/>
        <w:spacing w:after="0" w:line="240" w:lineRule="auto"/>
        <w:ind w:left="705"/>
        <w:jc w:val="both"/>
        <w:rPr>
          <w:rFonts w:ascii="Times New Roman" w:eastAsia="Times New Roman" w:hAnsi="Times New Roman" w:cs="Times New Roman"/>
          <w:color w:val="000000"/>
          <w:sz w:val="24"/>
          <w:szCs w:val="24"/>
          <w:lang w:eastAsia="hr-HR"/>
        </w:rPr>
      </w:pPr>
      <w:r w:rsidRPr="0071041E">
        <w:rPr>
          <w:rFonts w:ascii="Times New Roman" w:eastAsia="Times New Roman" w:hAnsi="Times New Roman" w:cs="Times New Roman"/>
          <w:color w:val="000000"/>
          <w:sz w:val="24"/>
          <w:szCs w:val="24"/>
          <w:lang w:eastAsia="hr-HR"/>
        </w:rPr>
        <w:t>Javno preduzeće BH Telecom odlučilo je donirati značajna sredstva u jeku borbe protiv koronavirusa.Tako je ova kompanija danas odlučila da će donirati milion KM za kupovinu respiratora koji su prijeko potrebni za osobe s respiratornim tegobama.</w:t>
      </w:r>
      <w:r w:rsidRPr="0071041E">
        <w:rPr>
          <w:rFonts w:ascii="Times New Roman" w:eastAsia="Times New Roman" w:hAnsi="Times New Roman" w:cs="Times New Roman"/>
          <w:color w:val="000000"/>
          <w:sz w:val="24"/>
          <w:szCs w:val="24"/>
          <w:lang w:eastAsia="hr-HR"/>
        </w:rPr>
        <w:br/>
        <w:t>U trenucima širenja zaraze koronavirusom ova donacija je od iznimne važnosti za zdravstvene ustanove u našoj zemlji.</w:t>
      </w:r>
    </w:p>
    <w:p w:rsidR="001A1E8F" w:rsidRPr="00DE157D" w:rsidRDefault="001A1E8F" w:rsidP="00576BB6">
      <w:pPr>
        <w:rPr>
          <w:rFonts w:ascii="Times New Roman" w:hAnsi="Times New Roman" w:cs="Times New Roman"/>
          <w:sz w:val="24"/>
          <w:szCs w:val="24"/>
        </w:rPr>
      </w:pPr>
    </w:p>
    <w:p w:rsidR="00576BB6" w:rsidRPr="00DE157D" w:rsidRDefault="00576BB6"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71041E" w:rsidRDefault="0071041E" w:rsidP="00576BB6">
      <w:pPr>
        <w:rPr>
          <w:rFonts w:ascii="Times New Roman" w:hAnsi="Times New Roman" w:cs="Times New Roman"/>
          <w:sz w:val="24"/>
          <w:szCs w:val="24"/>
        </w:rPr>
      </w:pPr>
    </w:p>
    <w:p w:rsidR="0071041E" w:rsidRDefault="0071041E" w:rsidP="00576BB6">
      <w:pPr>
        <w:rPr>
          <w:rFonts w:ascii="Times New Roman" w:hAnsi="Times New Roman" w:cs="Times New Roman"/>
          <w:sz w:val="24"/>
          <w:szCs w:val="24"/>
        </w:rPr>
      </w:pPr>
    </w:p>
    <w:p w:rsidR="0071041E" w:rsidRDefault="0071041E"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576BB6" w:rsidRDefault="00576BB6" w:rsidP="00576BB6">
      <w:pPr>
        <w:rPr>
          <w:rFonts w:ascii="Times New Roman" w:hAnsi="Times New Roman" w:cs="Times New Roman"/>
          <w:sz w:val="24"/>
          <w:szCs w:val="24"/>
        </w:rPr>
      </w:pPr>
    </w:p>
    <w:p w:rsidR="00576BB6" w:rsidRDefault="00576BB6" w:rsidP="00C819DA">
      <w:pPr>
        <w:pStyle w:val="Default"/>
        <w:spacing w:after="5"/>
        <w:jc w:val="both"/>
        <w:rPr>
          <w:rFonts w:ascii="Times New Roman" w:hAnsi="Times New Roman" w:cs="Times New Roman"/>
          <w:b/>
        </w:rPr>
      </w:pPr>
    </w:p>
    <w:p w:rsidR="00230622" w:rsidRDefault="009552F0" w:rsidP="00C819DA">
      <w:pPr>
        <w:pStyle w:val="Default"/>
        <w:spacing w:after="5"/>
        <w:jc w:val="both"/>
        <w:rPr>
          <w:rFonts w:ascii="Times New Roman" w:hAnsi="Times New Roman" w:cs="Times New Roman"/>
          <w:b/>
        </w:rPr>
      </w:pPr>
      <w:r w:rsidRPr="00B36D5B">
        <w:rPr>
          <w:rFonts w:ascii="Times New Roman" w:hAnsi="Times New Roman" w:cs="Times New Roman"/>
          <w:b/>
        </w:rPr>
        <w:t>Poduzete mjere prevencije širenja virusa u BH okruženju</w:t>
      </w:r>
      <w:r>
        <w:rPr>
          <w:rFonts w:ascii="Times New Roman" w:hAnsi="Times New Roman" w:cs="Times New Roman"/>
          <w:b/>
        </w:rPr>
        <w:t xml:space="preserve"> u protekla 24 sata</w:t>
      </w:r>
      <w:r w:rsidRPr="00B36D5B">
        <w:rPr>
          <w:rFonts w:ascii="Times New Roman" w:hAnsi="Times New Roman" w:cs="Times New Roman"/>
          <w:b/>
        </w:rPr>
        <w:t>:</w:t>
      </w:r>
    </w:p>
    <w:p w:rsidR="009552F0" w:rsidRDefault="009552F0" w:rsidP="00C819DA">
      <w:pPr>
        <w:pStyle w:val="Default"/>
        <w:spacing w:after="5"/>
        <w:jc w:val="both"/>
        <w:rPr>
          <w:rFonts w:ascii="Times New Roman" w:hAnsi="Times New Roman" w:cs="Times New Roman"/>
          <w:bCs/>
        </w:rPr>
      </w:pPr>
    </w:p>
    <w:p w:rsidR="00230622" w:rsidRDefault="00230622" w:rsidP="00C819DA">
      <w:pPr>
        <w:pStyle w:val="Default"/>
        <w:spacing w:after="5"/>
        <w:jc w:val="both"/>
        <w:rPr>
          <w:rFonts w:ascii="Times New Roman" w:hAnsi="Times New Roman" w:cs="Times New Roman"/>
        </w:rPr>
      </w:pPr>
    </w:p>
    <w:p w:rsidR="003C26DC" w:rsidRDefault="003C26DC" w:rsidP="00C819DA">
      <w:pPr>
        <w:pStyle w:val="Default"/>
        <w:spacing w:after="5"/>
        <w:jc w:val="both"/>
        <w:rPr>
          <w:rFonts w:ascii="Times New Roman" w:hAnsi="Times New Roman" w:cs="Times New Roman"/>
          <w:b/>
        </w:rPr>
      </w:pPr>
      <w:r>
        <w:rPr>
          <w:rFonts w:ascii="Times New Roman" w:hAnsi="Times New Roman" w:cs="Times New Roman"/>
          <w:b/>
        </w:rPr>
        <w:t xml:space="preserve">Crna Gora: </w:t>
      </w:r>
    </w:p>
    <w:p w:rsidR="003C26DC" w:rsidRDefault="003C26DC" w:rsidP="00C819DA">
      <w:pPr>
        <w:pStyle w:val="Default"/>
        <w:spacing w:after="5"/>
        <w:jc w:val="both"/>
        <w:rPr>
          <w:rFonts w:ascii="Times New Roman" w:hAnsi="Times New Roman" w:cs="Times New Roman"/>
          <w:b/>
        </w:rPr>
      </w:pPr>
    </w:p>
    <w:p w:rsidR="003C26DC" w:rsidRDefault="003C26DC" w:rsidP="00C819DA">
      <w:pPr>
        <w:pStyle w:val="Default"/>
        <w:spacing w:after="5"/>
        <w:jc w:val="both"/>
        <w:rPr>
          <w:rFonts w:ascii="Times New Roman" w:hAnsi="Times New Roman" w:cs="Times New Roman"/>
        </w:rPr>
      </w:pPr>
      <w:r>
        <w:rPr>
          <w:rFonts w:ascii="Times New Roman" w:hAnsi="Times New Roman" w:cs="Times New Roman"/>
        </w:rPr>
        <w:t xml:space="preserve">Potvrđeno je još 6 slučaja zaraze koronavirusom, nakon prva dva slučaja zaraze prethodnog dana. Vlada ulaže napore u vraćanju stanovnika koji su ostali u drugim zemljama. Organiziran je posebni let u Beograd i Rim za sve stanovnike koji se žele vratiti u Crnu Goru. Svi koji to odluče će morati provesti 14 dana u samoizolaciji. </w:t>
      </w:r>
    </w:p>
    <w:p w:rsidR="003C26DC" w:rsidRDefault="003C26DC" w:rsidP="00C819DA">
      <w:pPr>
        <w:pStyle w:val="Default"/>
        <w:spacing w:after="5"/>
        <w:jc w:val="both"/>
        <w:rPr>
          <w:rFonts w:ascii="Times New Roman" w:hAnsi="Times New Roman" w:cs="Times New Roman"/>
        </w:rPr>
      </w:pPr>
    </w:p>
    <w:p w:rsidR="003C26DC" w:rsidRPr="003C26DC" w:rsidRDefault="003C26DC" w:rsidP="00C819DA">
      <w:pPr>
        <w:pStyle w:val="Default"/>
        <w:spacing w:after="5"/>
        <w:jc w:val="both"/>
        <w:rPr>
          <w:rFonts w:ascii="Times New Roman" w:hAnsi="Times New Roman" w:cs="Times New Roman"/>
          <w:b/>
        </w:rPr>
      </w:pPr>
      <w:r w:rsidRPr="003C26DC">
        <w:rPr>
          <w:rFonts w:ascii="Times New Roman" w:hAnsi="Times New Roman" w:cs="Times New Roman"/>
          <w:b/>
        </w:rPr>
        <w:t>Srbija:</w:t>
      </w:r>
    </w:p>
    <w:p w:rsidR="003C26DC" w:rsidRDefault="003C26DC" w:rsidP="00C819DA">
      <w:pPr>
        <w:pStyle w:val="Default"/>
        <w:spacing w:after="5"/>
        <w:jc w:val="both"/>
        <w:rPr>
          <w:rFonts w:ascii="Times New Roman" w:hAnsi="Times New Roman" w:cs="Times New Roman"/>
        </w:rPr>
      </w:pPr>
    </w:p>
    <w:p w:rsidR="003C26DC" w:rsidRPr="003C26DC" w:rsidRDefault="003C26DC" w:rsidP="00C819DA">
      <w:pPr>
        <w:pStyle w:val="Default"/>
        <w:spacing w:after="5"/>
        <w:jc w:val="both"/>
        <w:rPr>
          <w:rFonts w:ascii="Times New Roman" w:hAnsi="Times New Roman" w:cs="Times New Roman"/>
        </w:rPr>
      </w:pPr>
      <w:r>
        <w:rPr>
          <w:rFonts w:ascii="Times New Roman" w:hAnsi="Times New Roman" w:cs="Times New Roman"/>
        </w:rPr>
        <w:t xml:space="preserve">Vojska je osigurala tri vojna objekta za karantenu stanovnika koji se vrate iz inozemstva. Karantene su u Moroviću, Sidu i Miratovačkom polju. Izdan je prvi kazna odrasloj osobi za nepridržavanje mjera zabrane kretanja. </w:t>
      </w:r>
    </w:p>
    <w:p w:rsidR="003C26DC" w:rsidRDefault="003C26DC" w:rsidP="00C819DA">
      <w:pPr>
        <w:pStyle w:val="Default"/>
        <w:spacing w:after="5"/>
        <w:jc w:val="both"/>
        <w:rPr>
          <w:rFonts w:ascii="Times New Roman" w:hAnsi="Times New Roman" w:cs="Times New Roman"/>
          <w:b/>
        </w:rPr>
      </w:pPr>
    </w:p>
    <w:p w:rsidR="003C26DC" w:rsidRDefault="003C26DC" w:rsidP="00C819DA">
      <w:pPr>
        <w:pStyle w:val="Default"/>
        <w:spacing w:after="5"/>
        <w:jc w:val="both"/>
        <w:rPr>
          <w:rFonts w:ascii="Times New Roman" w:hAnsi="Times New Roman" w:cs="Times New Roman"/>
          <w:b/>
        </w:rPr>
      </w:pPr>
    </w:p>
    <w:p w:rsidR="001A1E8F" w:rsidRDefault="001A1E8F" w:rsidP="00C819DA">
      <w:pPr>
        <w:pStyle w:val="Default"/>
        <w:spacing w:after="5"/>
        <w:jc w:val="both"/>
        <w:rPr>
          <w:rFonts w:ascii="Times New Roman" w:hAnsi="Times New Roman" w:cs="Times New Roman"/>
          <w:b/>
        </w:rPr>
      </w:pPr>
    </w:p>
    <w:p w:rsidR="001A1E8F" w:rsidRDefault="001A1E8F" w:rsidP="00C819DA">
      <w:pPr>
        <w:pStyle w:val="Default"/>
        <w:spacing w:after="5"/>
        <w:jc w:val="both"/>
        <w:rPr>
          <w:rFonts w:ascii="Times New Roman" w:hAnsi="Times New Roman" w:cs="Times New Roman"/>
          <w:b/>
        </w:rPr>
      </w:pPr>
    </w:p>
    <w:p w:rsidR="0064743C" w:rsidRDefault="0064743C" w:rsidP="00C819DA">
      <w:pPr>
        <w:pStyle w:val="Default"/>
        <w:spacing w:after="5"/>
        <w:jc w:val="both"/>
        <w:rPr>
          <w:rFonts w:ascii="Times New Roman" w:hAnsi="Times New Roman" w:cs="Times New Roman"/>
          <w:b/>
        </w:rPr>
      </w:pPr>
      <w:r w:rsidRPr="0064743C">
        <w:rPr>
          <w:rFonts w:ascii="Times New Roman" w:hAnsi="Times New Roman" w:cs="Times New Roman"/>
          <w:b/>
        </w:rPr>
        <w:t>Hrvatska:</w:t>
      </w:r>
    </w:p>
    <w:p w:rsidR="0064743C" w:rsidRDefault="0064743C" w:rsidP="00C819DA">
      <w:pPr>
        <w:pStyle w:val="Default"/>
        <w:spacing w:after="5"/>
        <w:jc w:val="both"/>
        <w:rPr>
          <w:rFonts w:ascii="Times New Roman" w:hAnsi="Times New Roman" w:cs="Times New Roman"/>
          <w:b/>
        </w:rPr>
      </w:pPr>
    </w:p>
    <w:p w:rsidR="0064743C" w:rsidRPr="0064743C" w:rsidRDefault="0064743C" w:rsidP="00C819DA">
      <w:pPr>
        <w:pStyle w:val="Default"/>
        <w:spacing w:after="5"/>
        <w:jc w:val="both"/>
        <w:rPr>
          <w:rFonts w:ascii="Times New Roman" w:hAnsi="Times New Roman" w:cs="Times New Roman"/>
        </w:rPr>
      </w:pPr>
      <w:r>
        <w:rPr>
          <w:rFonts w:ascii="Times New Roman" w:hAnsi="Times New Roman" w:cs="Times New Roman"/>
        </w:rPr>
        <w:t>Najn</w:t>
      </w:r>
      <w:r w:rsidR="003C26DC">
        <w:rPr>
          <w:rFonts w:ascii="Times New Roman" w:hAnsi="Times New Roman" w:cs="Times New Roman"/>
        </w:rPr>
        <w:t xml:space="preserve">ovije mjere određene su Odlukom Stožera civilne zaštite Republike Hrvatske a propisuju </w:t>
      </w:r>
      <w:r w:rsidR="003C26DC" w:rsidRPr="003C26DC">
        <w:rPr>
          <w:rFonts w:ascii="Times New Roman" w:hAnsi="Times New Roman" w:cs="Times New Roman"/>
        </w:rPr>
        <w:t>obustava rada u većini trgovina, a iznimka su prodavaonice prehrambenih artikala, prehrambenih i higijenskih artikala, tržnica i r</w:t>
      </w:r>
      <w:r w:rsidR="003C26DC">
        <w:rPr>
          <w:rFonts w:ascii="Times New Roman" w:hAnsi="Times New Roman" w:cs="Times New Roman"/>
        </w:rPr>
        <w:t>ibarnica te ljekarne. R</w:t>
      </w:r>
      <w:r w:rsidR="003C26DC" w:rsidRPr="003C26DC">
        <w:rPr>
          <w:rFonts w:ascii="Times New Roman" w:hAnsi="Times New Roman" w:cs="Times New Roman"/>
        </w:rPr>
        <w:t>ad će biti omogućen specijaliziranim prodavaonicama za prodaju i izdavanje veterinarsko-medicinskih proizvoda, poljoprivrednim ljekarnama, benzinskim postajama i kioscima</w:t>
      </w:r>
      <w:r w:rsidR="003C26DC">
        <w:rPr>
          <w:rFonts w:ascii="Times New Roman" w:hAnsi="Times New Roman" w:cs="Times New Roman"/>
        </w:rPr>
        <w:t>.</w:t>
      </w:r>
    </w:p>
    <w:p w:rsidR="0064743C" w:rsidRDefault="0064743C" w:rsidP="00C819DA">
      <w:pPr>
        <w:pStyle w:val="Default"/>
        <w:spacing w:after="5"/>
        <w:jc w:val="both"/>
        <w:rPr>
          <w:rFonts w:ascii="Times New Roman" w:hAnsi="Times New Roman" w:cs="Times New Roman"/>
        </w:rPr>
      </w:pPr>
    </w:p>
    <w:p w:rsidR="0064743C" w:rsidRDefault="003C26DC" w:rsidP="00C819DA">
      <w:pPr>
        <w:pStyle w:val="Default"/>
        <w:spacing w:after="5"/>
        <w:jc w:val="both"/>
        <w:rPr>
          <w:rFonts w:ascii="Times New Roman" w:hAnsi="Times New Roman" w:cs="Times New Roman"/>
        </w:rPr>
      </w:pPr>
      <w:r w:rsidRPr="003C26DC">
        <w:rPr>
          <w:rFonts w:ascii="Times New Roman" w:hAnsi="Times New Roman" w:cs="Times New Roman"/>
        </w:rPr>
        <w:t xml:space="preserve">S radom prestaju sve kulturne djelatnosti  - muzeji, kazališta, kina, knjižnice, čitaonice - a obustavlja  se održavanja izložbi, revija i sajmova.  Od danas ne rade  ugostiteljski objekti svih kategorija, uz izuzetak usluge pripreme i dostave hrane, smještaja te rada pučkih i studentskih kuhinja, a zatvorene su i uslužne djelatnosti u kojima se ostvaruje bliski kontakt s klijentima - frizeri, kozmetičari, brijači, pedikeri, saloni za masažu, saune te bazeni.  </w:t>
      </w:r>
    </w:p>
    <w:p w:rsidR="0064743C" w:rsidRDefault="0064743C" w:rsidP="00C819DA">
      <w:pPr>
        <w:pStyle w:val="Default"/>
        <w:spacing w:after="5"/>
        <w:jc w:val="both"/>
        <w:rPr>
          <w:rFonts w:ascii="Times New Roman" w:hAnsi="Times New Roman" w:cs="Times New Roman"/>
        </w:rPr>
      </w:pPr>
    </w:p>
    <w:p w:rsidR="0064743C" w:rsidRDefault="003C26DC" w:rsidP="00C819DA">
      <w:pPr>
        <w:pStyle w:val="Default"/>
        <w:spacing w:after="5"/>
        <w:jc w:val="both"/>
        <w:rPr>
          <w:rFonts w:ascii="Times New Roman" w:hAnsi="Times New Roman" w:cs="Times New Roman"/>
        </w:rPr>
      </w:pPr>
      <w:r w:rsidRPr="003C26DC">
        <w:rPr>
          <w:rFonts w:ascii="Times New Roman" w:hAnsi="Times New Roman" w:cs="Times New Roman"/>
        </w:rPr>
        <w:t>Obustavljaju se sva sportska natjecanja i treninzi te rad teretana, sportskih centara, fitness i rekreacijskih centara,  održavanja dječjih i drugih radionica te organiziranih plesnih škola. S radom prestaju  autoškole i škola stranih jezika te, naposljetku, obustavljaju se i vjerska okupljanja.</w:t>
      </w:r>
    </w:p>
    <w:p w:rsidR="0064743C" w:rsidRDefault="0064743C" w:rsidP="00C819DA">
      <w:pPr>
        <w:pStyle w:val="Default"/>
        <w:spacing w:after="5"/>
        <w:jc w:val="both"/>
        <w:rPr>
          <w:rFonts w:ascii="Times New Roman" w:hAnsi="Times New Roman" w:cs="Times New Roman"/>
        </w:rPr>
      </w:pPr>
    </w:p>
    <w:p w:rsidR="0064743C" w:rsidRDefault="003C26DC" w:rsidP="00C819DA">
      <w:pPr>
        <w:pStyle w:val="Default"/>
        <w:spacing w:after="5"/>
        <w:jc w:val="both"/>
        <w:rPr>
          <w:rFonts w:ascii="Times New Roman" w:hAnsi="Times New Roman" w:cs="Times New Roman"/>
        </w:rPr>
      </w:pPr>
      <w:r w:rsidRPr="003C26DC">
        <w:rPr>
          <w:rFonts w:ascii="Times New Roman" w:hAnsi="Times New Roman" w:cs="Times New Roman"/>
        </w:rPr>
        <w:t>Poslodavci su obvezni organizirati rad od kuće gdje je moguće, otkazati sastanke ili organizirati telekonferencije i koristiti druge tehnologije za održavanje sastanaka na daljinu, otkazati službena putovanja izvan države osim prijeko potrebnih te zabraniti dolazak na radna m</w:t>
      </w:r>
      <w:r>
        <w:rPr>
          <w:rFonts w:ascii="Times New Roman" w:hAnsi="Times New Roman" w:cs="Times New Roman"/>
        </w:rPr>
        <w:t>jesta radnicima koji imaju poviš</w:t>
      </w:r>
      <w:r w:rsidRPr="003C26DC">
        <w:rPr>
          <w:rFonts w:ascii="Times New Roman" w:hAnsi="Times New Roman" w:cs="Times New Roman"/>
        </w:rPr>
        <w:t>enu tjelesnu temperaturu i smetnje s dišnim organima, a posebno suhi kašalj i kratki dah.</w:t>
      </w:r>
    </w:p>
    <w:p w:rsidR="000A4CD6" w:rsidRDefault="000A4CD6" w:rsidP="00C819DA">
      <w:pPr>
        <w:pStyle w:val="Default"/>
        <w:spacing w:after="5"/>
        <w:jc w:val="both"/>
        <w:rPr>
          <w:rFonts w:ascii="Times New Roman" w:hAnsi="Times New Roman" w:cs="Times New Roman"/>
        </w:rPr>
      </w:pPr>
    </w:p>
    <w:p w:rsidR="0064743C" w:rsidRDefault="0064743C" w:rsidP="00C819DA">
      <w:pPr>
        <w:pStyle w:val="Default"/>
        <w:spacing w:after="5"/>
        <w:jc w:val="both"/>
        <w:rPr>
          <w:rFonts w:ascii="Times New Roman" w:hAnsi="Times New Roman" w:cs="Times New Roman"/>
        </w:rPr>
      </w:pPr>
    </w:p>
    <w:p w:rsidR="0071041E" w:rsidRDefault="0071041E" w:rsidP="00C819DA">
      <w:pPr>
        <w:pStyle w:val="Default"/>
        <w:spacing w:after="5"/>
        <w:jc w:val="both"/>
        <w:rPr>
          <w:rFonts w:ascii="Times New Roman" w:hAnsi="Times New Roman" w:cs="Times New Roman"/>
        </w:rPr>
      </w:pPr>
    </w:p>
    <w:p w:rsidR="0071041E" w:rsidRDefault="0071041E" w:rsidP="00C819DA">
      <w:pPr>
        <w:pStyle w:val="Default"/>
        <w:spacing w:after="5"/>
        <w:jc w:val="both"/>
        <w:rPr>
          <w:rFonts w:ascii="Times New Roman" w:hAnsi="Times New Roman" w:cs="Times New Roman"/>
        </w:rPr>
      </w:pPr>
    </w:p>
    <w:p w:rsidR="0071041E" w:rsidRDefault="0071041E" w:rsidP="00C819DA">
      <w:pPr>
        <w:pStyle w:val="Default"/>
        <w:spacing w:after="5"/>
        <w:jc w:val="both"/>
        <w:rPr>
          <w:rFonts w:ascii="Times New Roman" w:hAnsi="Times New Roman" w:cs="Times New Roman"/>
        </w:rPr>
      </w:pPr>
    </w:p>
    <w:p w:rsidR="0071041E" w:rsidRDefault="0071041E" w:rsidP="00C819DA">
      <w:pPr>
        <w:pStyle w:val="Default"/>
        <w:spacing w:after="5"/>
        <w:jc w:val="both"/>
        <w:rPr>
          <w:rFonts w:ascii="Times New Roman" w:hAnsi="Times New Roman" w:cs="Times New Roman"/>
        </w:rPr>
      </w:pPr>
    </w:p>
    <w:p w:rsidR="003C26DC" w:rsidRDefault="003C26DC" w:rsidP="00C819DA">
      <w:pPr>
        <w:pStyle w:val="Default"/>
        <w:spacing w:after="5"/>
        <w:jc w:val="both"/>
        <w:rPr>
          <w:rFonts w:ascii="Times New Roman" w:hAnsi="Times New Roman" w:cs="Times New Roman"/>
          <w:b/>
        </w:rPr>
      </w:pPr>
      <w:r>
        <w:rPr>
          <w:rFonts w:ascii="Times New Roman" w:hAnsi="Times New Roman" w:cs="Times New Roman"/>
          <w:b/>
        </w:rPr>
        <w:t>Kosovo:</w:t>
      </w:r>
    </w:p>
    <w:p w:rsidR="003C26DC" w:rsidRDefault="003C26DC" w:rsidP="00C819DA">
      <w:pPr>
        <w:pStyle w:val="Default"/>
        <w:spacing w:after="5"/>
        <w:jc w:val="both"/>
        <w:rPr>
          <w:rFonts w:ascii="Times New Roman" w:hAnsi="Times New Roman" w:cs="Times New Roman"/>
          <w:b/>
        </w:rPr>
      </w:pPr>
    </w:p>
    <w:p w:rsidR="003C26DC" w:rsidRPr="003C26DC" w:rsidRDefault="003C26DC" w:rsidP="00C819DA">
      <w:pPr>
        <w:pStyle w:val="Default"/>
        <w:spacing w:after="5"/>
        <w:jc w:val="both"/>
        <w:rPr>
          <w:rFonts w:ascii="Times New Roman" w:hAnsi="Times New Roman" w:cs="Times New Roman"/>
        </w:rPr>
      </w:pPr>
      <w:r>
        <w:rPr>
          <w:rFonts w:ascii="Times New Roman" w:hAnsi="Times New Roman" w:cs="Times New Roman"/>
        </w:rPr>
        <w:t xml:space="preserve">Broj slučaja zaraze se popeo na 20. U poduzeću Eximtex-Jatex počela je proizvodnja medicinskih maski za sprječavanje širenja koronavirusa. Već je proizvedeno 5.000 maski u dva dana, a očekuje se povećanje proizvodnje. </w:t>
      </w:r>
    </w:p>
    <w:p w:rsidR="003C26DC" w:rsidRDefault="003C26DC" w:rsidP="00C819DA">
      <w:pPr>
        <w:pStyle w:val="Default"/>
        <w:spacing w:after="5"/>
        <w:jc w:val="both"/>
        <w:rPr>
          <w:rFonts w:ascii="Times New Roman" w:hAnsi="Times New Roman" w:cs="Times New Roman"/>
        </w:rPr>
      </w:pPr>
    </w:p>
    <w:p w:rsidR="003C26DC" w:rsidRDefault="003C26DC" w:rsidP="00C819DA">
      <w:pPr>
        <w:pStyle w:val="Default"/>
        <w:spacing w:after="5"/>
        <w:jc w:val="both"/>
        <w:rPr>
          <w:rFonts w:ascii="Times New Roman" w:hAnsi="Times New Roman" w:cs="Times New Roman"/>
        </w:rPr>
      </w:pPr>
    </w:p>
    <w:p w:rsidR="0064743C" w:rsidRPr="003C26DC" w:rsidRDefault="003C26DC" w:rsidP="00C819DA">
      <w:pPr>
        <w:pStyle w:val="Default"/>
        <w:spacing w:after="5"/>
        <w:jc w:val="both"/>
        <w:rPr>
          <w:rFonts w:ascii="Times New Roman" w:hAnsi="Times New Roman" w:cs="Times New Roman"/>
          <w:b/>
        </w:rPr>
      </w:pPr>
      <w:r w:rsidRPr="003C26DC">
        <w:rPr>
          <w:rFonts w:ascii="Times New Roman" w:hAnsi="Times New Roman" w:cs="Times New Roman"/>
          <w:b/>
        </w:rPr>
        <w:t>Slovenija:</w:t>
      </w:r>
    </w:p>
    <w:p w:rsidR="003C26DC" w:rsidRDefault="003C26DC" w:rsidP="00C819DA">
      <w:pPr>
        <w:pStyle w:val="Default"/>
        <w:spacing w:after="5"/>
        <w:jc w:val="both"/>
        <w:rPr>
          <w:rFonts w:ascii="Times New Roman" w:hAnsi="Times New Roman" w:cs="Times New Roman"/>
        </w:rPr>
      </w:pPr>
    </w:p>
    <w:p w:rsidR="003C26DC" w:rsidRDefault="00E8467A" w:rsidP="00C819DA">
      <w:pPr>
        <w:pStyle w:val="Default"/>
        <w:spacing w:after="5"/>
        <w:jc w:val="both"/>
        <w:rPr>
          <w:rFonts w:ascii="Times New Roman" w:hAnsi="Times New Roman" w:cs="Times New Roman"/>
        </w:rPr>
      </w:pPr>
      <w:r>
        <w:rPr>
          <w:rFonts w:ascii="Times New Roman" w:hAnsi="Times New Roman" w:cs="Times New Roman"/>
        </w:rPr>
        <w:t xml:space="preserve">Poslodavci koji pošalju radnike kući morat će isplaćivati 80% prosječne plaće u prethodna 3 mjeseca. Usvojen je prijedlog za odgodu plaćanja obveza dužnika koji ne mogu isplaćivati te obveze zbog negativnih posljedica pandemijekoronavirusom. Banke će omogućiti odgodu plaćanja poduzećima, fizičkim osobama koji zapošljavaju druge osobe, samozaposlenim osobama i voditeljima poljoprivrednih gospodarstava s registriranom djelatnosti ili prebivalištem u Republici Sloveniji. Odgoda je planirana za razdoblje od 12 mjeseci, a banke i dužnici se mogu dogovoriti o drugačijim uvjetima u koristi dužnika. Poduzeća kojima je zabranjeno djelovanje zbog pandemije će biti automatski uključena u odgodu plaćanja obveza. Nikakvi dodatni troškovi ne smiju nastati na štetu dužnika u ovom procesu. Prijavu za odgodu plaćanja pogođena poduzeća mogu prijaviti najkasnije 6 mjeseci nakon proglašenja kraja epidemije koronavirusa. </w:t>
      </w:r>
    </w:p>
    <w:p w:rsidR="00E8467A" w:rsidRDefault="00E8467A" w:rsidP="00C819DA">
      <w:pPr>
        <w:pStyle w:val="Default"/>
        <w:spacing w:after="5"/>
        <w:jc w:val="both"/>
        <w:rPr>
          <w:rFonts w:ascii="Times New Roman" w:hAnsi="Times New Roman" w:cs="Times New Roman"/>
        </w:rPr>
      </w:pPr>
    </w:p>
    <w:p w:rsidR="000A4CD6" w:rsidRDefault="000A4CD6" w:rsidP="00C819DA">
      <w:pPr>
        <w:pStyle w:val="Default"/>
        <w:spacing w:after="5"/>
        <w:jc w:val="both"/>
        <w:rPr>
          <w:rFonts w:ascii="Times New Roman" w:hAnsi="Times New Roman" w:cs="Times New Roman"/>
        </w:rPr>
      </w:pPr>
    </w:p>
    <w:p w:rsidR="00E8467A" w:rsidRPr="00E8467A" w:rsidRDefault="00E8467A" w:rsidP="00C819DA">
      <w:pPr>
        <w:pStyle w:val="Default"/>
        <w:spacing w:after="5"/>
        <w:jc w:val="both"/>
        <w:rPr>
          <w:rFonts w:ascii="Times New Roman" w:hAnsi="Times New Roman" w:cs="Times New Roman"/>
          <w:b/>
        </w:rPr>
      </w:pPr>
      <w:r w:rsidRPr="00E8467A">
        <w:rPr>
          <w:rFonts w:ascii="Times New Roman" w:hAnsi="Times New Roman" w:cs="Times New Roman"/>
          <w:b/>
        </w:rPr>
        <w:t>Albanija:</w:t>
      </w:r>
    </w:p>
    <w:p w:rsidR="00E8467A" w:rsidRDefault="00E8467A" w:rsidP="00C819DA">
      <w:pPr>
        <w:pStyle w:val="Default"/>
        <w:spacing w:after="5"/>
        <w:jc w:val="both"/>
        <w:rPr>
          <w:rFonts w:ascii="Times New Roman" w:hAnsi="Times New Roman" w:cs="Times New Roman"/>
        </w:rPr>
      </w:pPr>
    </w:p>
    <w:p w:rsidR="003C26DC" w:rsidRDefault="00E8467A" w:rsidP="00C819DA">
      <w:pPr>
        <w:pStyle w:val="Default"/>
        <w:spacing w:after="5"/>
        <w:jc w:val="both"/>
        <w:rPr>
          <w:rFonts w:ascii="Times New Roman" w:hAnsi="Times New Roman" w:cs="Times New Roman"/>
        </w:rPr>
      </w:pPr>
      <w:r>
        <w:rPr>
          <w:rFonts w:ascii="Times New Roman" w:hAnsi="Times New Roman" w:cs="Times New Roman"/>
        </w:rPr>
        <w:t xml:space="preserve">Prijavljen je drugi smrtni slučaj zbog posljedica koronavirusa. </w:t>
      </w:r>
      <w:r w:rsidR="00A50698">
        <w:rPr>
          <w:rFonts w:ascii="Times New Roman" w:hAnsi="Times New Roman" w:cs="Times New Roman"/>
        </w:rPr>
        <w:t xml:space="preserve">Starija osoba s kroničnim bolestima umrla je nekoliko dana nakon liječenja. </w:t>
      </w:r>
    </w:p>
    <w:p w:rsidR="003C26DC" w:rsidRDefault="003C26DC" w:rsidP="00C819DA">
      <w:pPr>
        <w:pStyle w:val="Default"/>
        <w:spacing w:after="5"/>
        <w:jc w:val="both"/>
        <w:rPr>
          <w:rFonts w:ascii="Times New Roman" w:hAnsi="Times New Roman" w:cs="Times New Roman"/>
        </w:rPr>
      </w:pPr>
    </w:p>
    <w:p w:rsidR="000A4CD6" w:rsidRDefault="000A4CD6" w:rsidP="00C819DA">
      <w:pPr>
        <w:pStyle w:val="Default"/>
        <w:spacing w:after="5"/>
        <w:jc w:val="both"/>
        <w:rPr>
          <w:rFonts w:ascii="Times New Roman" w:hAnsi="Times New Roman" w:cs="Times New Roman"/>
        </w:rPr>
      </w:pPr>
    </w:p>
    <w:p w:rsidR="00A50698" w:rsidRDefault="00A50698" w:rsidP="00A50698">
      <w:pPr>
        <w:pStyle w:val="Default"/>
        <w:spacing w:after="5"/>
        <w:jc w:val="both"/>
        <w:rPr>
          <w:rFonts w:ascii="Times New Roman" w:hAnsi="Times New Roman" w:cs="Times New Roman"/>
          <w:b/>
        </w:rPr>
      </w:pPr>
      <w:r w:rsidRPr="003C26DC">
        <w:rPr>
          <w:rFonts w:ascii="Times New Roman" w:hAnsi="Times New Roman" w:cs="Times New Roman"/>
          <w:b/>
        </w:rPr>
        <w:t>Sjeverna Makedonija</w:t>
      </w:r>
      <w:r>
        <w:rPr>
          <w:rFonts w:ascii="Times New Roman" w:hAnsi="Times New Roman" w:cs="Times New Roman"/>
          <w:b/>
        </w:rPr>
        <w:t>:</w:t>
      </w:r>
    </w:p>
    <w:p w:rsidR="00A50698" w:rsidRDefault="00A50698" w:rsidP="00A50698">
      <w:pPr>
        <w:pStyle w:val="Default"/>
        <w:spacing w:after="5"/>
        <w:jc w:val="both"/>
        <w:rPr>
          <w:rFonts w:ascii="Times New Roman" w:hAnsi="Times New Roman" w:cs="Times New Roman"/>
          <w:b/>
        </w:rPr>
      </w:pPr>
    </w:p>
    <w:p w:rsidR="00A50698" w:rsidRDefault="00A50698" w:rsidP="00A50698">
      <w:pPr>
        <w:pStyle w:val="Default"/>
        <w:spacing w:after="5"/>
        <w:jc w:val="both"/>
        <w:rPr>
          <w:rFonts w:ascii="Times New Roman" w:hAnsi="Times New Roman" w:cs="Times New Roman"/>
        </w:rPr>
      </w:pPr>
      <w:r>
        <w:rPr>
          <w:rFonts w:ascii="Times New Roman" w:hAnsi="Times New Roman" w:cs="Times New Roman"/>
        </w:rPr>
        <w:t xml:space="preserve">18.3. predsjednik Stevo Pendarovski je proglasio izvanredno stanje u cijeloj državi prvi put u svojoj povijesti. Trajat će 30 dana uz mogućnost produženja. U tom razdoblju tehnička vlada će imati povećane ovlasti u donošenju mjera sa zakonskom pravnom snagom. Još uvijek nisu precizirane konkretne mjere, no očekuje se ograničenje kretanja ljudi i osiguranje novčanih sredstava za pomoć gospodarstvu. </w:t>
      </w:r>
    </w:p>
    <w:p w:rsidR="003C26DC" w:rsidRDefault="003C26DC" w:rsidP="00C819DA">
      <w:pPr>
        <w:pStyle w:val="Default"/>
        <w:spacing w:after="5"/>
        <w:jc w:val="both"/>
        <w:rPr>
          <w:rFonts w:ascii="Times New Roman" w:hAnsi="Times New Roman" w:cs="Times New Roman"/>
        </w:rPr>
      </w:pPr>
    </w:p>
    <w:p w:rsidR="003C26DC" w:rsidRDefault="003C26DC" w:rsidP="00C819DA">
      <w:pPr>
        <w:pStyle w:val="Default"/>
        <w:spacing w:after="5"/>
        <w:jc w:val="both"/>
        <w:rPr>
          <w:rFonts w:ascii="Times New Roman" w:hAnsi="Times New Roman" w:cs="Times New Roman"/>
        </w:rPr>
      </w:pPr>
    </w:p>
    <w:p w:rsidR="003C26DC" w:rsidRDefault="003C26DC" w:rsidP="00C819DA">
      <w:pPr>
        <w:pStyle w:val="Default"/>
        <w:spacing w:after="5"/>
        <w:jc w:val="both"/>
        <w:rPr>
          <w:rFonts w:ascii="Times New Roman" w:hAnsi="Times New Roman" w:cs="Times New Roman"/>
        </w:rPr>
      </w:pPr>
    </w:p>
    <w:p w:rsidR="003C26DC" w:rsidRDefault="003C26DC" w:rsidP="00C819DA">
      <w:pPr>
        <w:pStyle w:val="Default"/>
        <w:spacing w:after="5"/>
        <w:jc w:val="both"/>
        <w:rPr>
          <w:rFonts w:ascii="Times New Roman" w:hAnsi="Times New Roman" w:cs="Times New Roman"/>
        </w:rPr>
      </w:pPr>
    </w:p>
    <w:p w:rsidR="003C26DC" w:rsidRPr="00DE157D" w:rsidRDefault="003C26DC" w:rsidP="00C819DA">
      <w:pPr>
        <w:pStyle w:val="Default"/>
        <w:spacing w:after="5"/>
        <w:jc w:val="both"/>
        <w:rPr>
          <w:rFonts w:ascii="Times New Roman" w:hAnsi="Times New Roman" w:cs="Times New Roman"/>
        </w:rPr>
      </w:pPr>
    </w:p>
    <w:p w:rsidR="00961C1C" w:rsidRDefault="00961C1C" w:rsidP="00961C1C">
      <w:pPr>
        <w:jc w:val="both"/>
        <w:rPr>
          <w:rFonts w:ascii="Times New Roman" w:hAnsi="Times New Roman" w:cs="Times New Roman"/>
          <w:sz w:val="24"/>
          <w:szCs w:val="24"/>
        </w:rPr>
      </w:pPr>
      <w:r w:rsidRPr="00DE157D">
        <w:rPr>
          <w:rFonts w:ascii="Times New Roman" w:hAnsi="Times New Roman" w:cs="Times New Roman"/>
          <w:sz w:val="24"/>
          <w:szCs w:val="24"/>
        </w:rPr>
        <w:t>Izvori:</w:t>
      </w:r>
    </w:p>
    <w:p w:rsidR="00A50698" w:rsidRPr="00411538" w:rsidRDefault="003A6C9F" w:rsidP="00A50698">
      <w:pPr>
        <w:rPr>
          <w:lang w:val="hr-BA"/>
        </w:rPr>
      </w:pPr>
      <w:hyperlink r:id="rId5" w:history="1">
        <w:r w:rsidR="00A50698" w:rsidRPr="00411538">
          <w:rPr>
            <w:rStyle w:val="Hyperlink"/>
            <w:lang w:val="hr-BA"/>
          </w:rPr>
          <w:t>https://www.vecernji.hr/vijesti/zabranjeno-biti-u-grupi-s-vise-od-petero-ljudi-najmanji-razmak-na-otvorenom-jedan-a-u-zatvorenom-dva-metra-1386916</w:t>
        </w:r>
      </w:hyperlink>
    </w:p>
    <w:p w:rsidR="00A50698" w:rsidRPr="00411538" w:rsidRDefault="003A6C9F" w:rsidP="00A50698">
      <w:pPr>
        <w:rPr>
          <w:lang w:val="hr-BA"/>
        </w:rPr>
      </w:pPr>
      <w:hyperlink r:id="rId6" w:history="1">
        <w:r w:rsidR="00A50698" w:rsidRPr="00411538">
          <w:rPr>
            <w:rStyle w:val="Hyperlink"/>
            <w:lang w:val="hr-BA"/>
          </w:rPr>
          <w:t>https://www.bbc.com/serbian/lat/srbija-51957746</w:t>
        </w:r>
      </w:hyperlink>
    </w:p>
    <w:p w:rsidR="00A50698" w:rsidRPr="00411538" w:rsidRDefault="003A6C9F" w:rsidP="00A50698">
      <w:pPr>
        <w:jc w:val="both"/>
        <w:rPr>
          <w:rFonts w:ascii="Times New Roman" w:hAnsi="Times New Roman" w:cs="Times New Roman"/>
          <w:sz w:val="24"/>
          <w:szCs w:val="24"/>
          <w:lang w:val="hr-BA"/>
        </w:rPr>
      </w:pPr>
      <w:hyperlink r:id="rId7" w:history="1">
        <w:r w:rsidR="00A50698" w:rsidRPr="00411538">
          <w:rPr>
            <w:rStyle w:val="Hyperlink"/>
            <w:rFonts w:ascii="Times New Roman" w:hAnsi="Times New Roman" w:cs="Times New Roman"/>
            <w:sz w:val="24"/>
            <w:szCs w:val="24"/>
            <w:lang w:val="hr-BA"/>
          </w:rPr>
          <w:t>https://balkaninsight.com/2020/03/16/coronavirus-live-updates/</w:t>
        </w:r>
      </w:hyperlink>
    </w:p>
    <w:p w:rsidR="00A50698" w:rsidRPr="00411538" w:rsidRDefault="003A6C9F" w:rsidP="00A50698">
      <w:pPr>
        <w:jc w:val="both"/>
        <w:rPr>
          <w:lang w:val="hr-BA"/>
        </w:rPr>
      </w:pPr>
      <w:hyperlink r:id="rId8" w:history="1">
        <w:r w:rsidR="00A50698" w:rsidRPr="00411538">
          <w:rPr>
            <w:rStyle w:val="Hyperlink"/>
            <w:lang w:val="hr-BA"/>
          </w:rPr>
          <w:t>https://www.bbc.com/serbian/lat/balkan-51915803</w:t>
        </w:r>
      </w:hyperlink>
    </w:p>
    <w:p w:rsidR="00A50698" w:rsidRPr="00411538" w:rsidRDefault="003A6C9F" w:rsidP="00A50698">
      <w:pPr>
        <w:rPr>
          <w:lang w:val="hr-BA"/>
        </w:rPr>
      </w:pPr>
      <w:hyperlink r:id="rId9" w:history="1">
        <w:r w:rsidR="00A50698" w:rsidRPr="00411538">
          <w:rPr>
            <w:rStyle w:val="Hyperlink"/>
            <w:lang w:val="hr-BA"/>
          </w:rPr>
          <w:t>https://www.gov.si/en/topics/coronavirus-disease-covid-19/</w:t>
        </w:r>
      </w:hyperlink>
    </w:p>
    <w:p w:rsidR="00A50698" w:rsidRPr="00411538" w:rsidRDefault="003A6C9F" w:rsidP="00A50698">
      <w:pPr>
        <w:rPr>
          <w:lang w:val="hr-BA"/>
        </w:rPr>
      </w:pPr>
      <w:hyperlink r:id="rId10" w:history="1">
        <w:r w:rsidR="00A50698" w:rsidRPr="00411538">
          <w:rPr>
            <w:rStyle w:val="Hyperlink"/>
            <w:lang w:val="hr-BA"/>
          </w:rPr>
          <w:t>http://hr.n1info.com/English/NEWS/a492269/North-Macedonia-declares-state-of-emergency-due-to-coronavirus-outbreak.html</w:t>
        </w:r>
      </w:hyperlink>
    </w:p>
    <w:p w:rsidR="00961C1C" w:rsidRDefault="003A6C9F" w:rsidP="000A4CD6">
      <w:hyperlink r:id="rId11" w:history="1">
        <w:r w:rsidR="00A50698" w:rsidRPr="00411538">
          <w:rPr>
            <w:rStyle w:val="Hyperlink"/>
            <w:lang w:val="hr-BA"/>
          </w:rPr>
          <w:t>https://seenews.com/news/albania-reports-second-coronavirus-related-death-691280</w:t>
        </w:r>
      </w:hyperlink>
      <w:bookmarkStart w:id="0" w:name="_GoBack"/>
      <w:bookmarkEnd w:id="0"/>
    </w:p>
    <w:p w:rsidR="007F1B17" w:rsidRPr="00DE157D" w:rsidRDefault="007F1B17" w:rsidP="000A4CD6">
      <w:pPr>
        <w:rPr>
          <w:rFonts w:ascii="Times New Roman" w:hAnsi="Times New Roman" w:cs="Times New Roman"/>
          <w:sz w:val="24"/>
          <w:szCs w:val="24"/>
        </w:rPr>
      </w:pPr>
      <w:hyperlink r:id="rId12" w:history="1">
        <w:r>
          <w:rPr>
            <w:rStyle w:val="Hyperlink"/>
          </w:rPr>
          <w:t>https://kossev.info/novi-slucaj-korona-virusa-na-kosovu-ukupno-20-osoba-zarazeno/</w:t>
        </w:r>
      </w:hyperlink>
    </w:p>
    <w:sectPr w:rsidR="007F1B17" w:rsidRPr="00DE157D" w:rsidSect="000369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D6D"/>
    <w:multiLevelType w:val="hybridMultilevel"/>
    <w:tmpl w:val="09E29D52"/>
    <w:lvl w:ilvl="0" w:tplc="A9BE78C2">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C2A59E5"/>
    <w:multiLevelType w:val="hybridMultilevel"/>
    <w:tmpl w:val="F8A2265A"/>
    <w:lvl w:ilvl="0" w:tplc="F176F5D8">
      <w:start w:val="1"/>
      <w:numFmt w:val="decimal"/>
      <w:lvlText w:val="%1."/>
      <w:lvlJc w:val="left"/>
      <w:pPr>
        <w:ind w:left="870" w:hanging="5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8A1164"/>
    <w:multiLevelType w:val="hybridMultilevel"/>
    <w:tmpl w:val="9DD43A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EB4B39"/>
    <w:multiLevelType w:val="hybridMultilevel"/>
    <w:tmpl w:val="9332642C"/>
    <w:lvl w:ilvl="0" w:tplc="F176F5D8">
      <w:start w:val="1"/>
      <w:numFmt w:val="decimal"/>
      <w:lvlText w:val="%1."/>
      <w:lvlJc w:val="left"/>
      <w:pPr>
        <w:ind w:left="870" w:hanging="510"/>
      </w:pPr>
      <w:rPr>
        <w:rFonts w:hint="default"/>
      </w:rPr>
    </w:lvl>
    <w:lvl w:ilvl="1" w:tplc="6F16365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E642366"/>
    <w:multiLevelType w:val="multilevel"/>
    <w:tmpl w:val="564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A2E89"/>
    <w:multiLevelType w:val="hybridMultilevel"/>
    <w:tmpl w:val="FD8ECB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4653AC2"/>
    <w:multiLevelType w:val="hybridMultilevel"/>
    <w:tmpl w:val="A3187EB2"/>
    <w:lvl w:ilvl="0" w:tplc="8138A606">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725429F"/>
    <w:multiLevelType w:val="hybridMultilevel"/>
    <w:tmpl w:val="DD20AF7C"/>
    <w:lvl w:ilvl="0" w:tplc="47D4048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savePreviewPicture/>
  <w:compat/>
  <w:rsids>
    <w:rsidRoot w:val="009D1043"/>
    <w:rsid w:val="00011393"/>
    <w:rsid w:val="000225EC"/>
    <w:rsid w:val="00036996"/>
    <w:rsid w:val="000673FF"/>
    <w:rsid w:val="000A4CD6"/>
    <w:rsid w:val="001A1E8F"/>
    <w:rsid w:val="00224117"/>
    <w:rsid w:val="00230622"/>
    <w:rsid w:val="00346898"/>
    <w:rsid w:val="003A6C9F"/>
    <w:rsid w:val="003C26DC"/>
    <w:rsid w:val="004A3B87"/>
    <w:rsid w:val="00576BB6"/>
    <w:rsid w:val="00607A92"/>
    <w:rsid w:val="0064743C"/>
    <w:rsid w:val="006F1131"/>
    <w:rsid w:val="0071041E"/>
    <w:rsid w:val="00794035"/>
    <w:rsid w:val="007B175C"/>
    <w:rsid w:val="007F1B17"/>
    <w:rsid w:val="008170C5"/>
    <w:rsid w:val="00865700"/>
    <w:rsid w:val="008F5B72"/>
    <w:rsid w:val="00914DAD"/>
    <w:rsid w:val="009552F0"/>
    <w:rsid w:val="00961C1C"/>
    <w:rsid w:val="009857D4"/>
    <w:rsid w:val="009C2F36"/>
    <w:rsid w:val="009D1043"/>
    <w:rsid w:val="00A50698"/>
    <w:rsid w:val="00A874BD"/>
    <w:rsid w:val="00C819DA"/>
    <w:rsid w:val="00CA228A"/>
    <w:rsid w:val="00DE157D"/>
    <w:rsid w:val="00E8467A"/>
    <w:rsid w:val="00EC0B4D"/>
    <w:rsid w:val="00EC428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96"/>
  </w:style>
  <w:style w:type="paragraph" w:styleId="Heading2">
    <w:name w:val="heading 2"/>
    <w:basedOn w:val="Normal"/>
    <w:link w:val="Heading2Char"/>
    <w:uiPriority w:val="9"/>
    <w:qFormat/>
    <w:rsid w:val="007B175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04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1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1C1C"/>
    <w:pPr>
      <w:ind w:left="720"/>
      <w:contextualSpacing/>
    </w:pPr>
  </w:style>
  <w:style w:type="paragraph" w:styleId="NormalWeb">
    <w:name w:val="Normal (Web)"/>
    <w:basedOn w:val="Normal"/>
    <w:uiPriority w:val="99"/>
    <w:semiHidden/>
    <w:unhideWhenUsed/>
    <w:rsid w:val="00961C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61C1C"/>
    <w:rPr>
      <w:b/>
      <w:bCs/>
    </w:rPr>
  </w:style>
  <w:style w:type="character" w:styleId="Hyperlink">
    <w:name w:val="Hyperlink"/>
    <w:basedOn w:val="DefaultParagraphFont"/>
    <w:uiPriority w:val="99"/>
    <w:unhideWhenUsed/>
    <w:rsid w:val="00961C1C"/>
    <w:rPr>
      <w:color w:val="0000FF"/>
      <w:u w:val="single"/>
    </w:rPr>
  </w:style>
  <w:style w:type="paragraph" w:styleId="BalloonText">
    <w:name w:val="Balloon Text"/>
    <w:basedOn w:val="Normal"/>
    <w:link w:val="BalloonTextChar"/>
    <w:uiPriority w:val="99"/>
    <w:semiHidden/>
    <w:unhideWhenUsed/>
    <w:rsid w:val="004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87"/>
    <w:rPr>
      <w:rFonts w:ascii="Tahoma" w:hAnsi="Tahoma" w:cs="Tahoma"/>
      <w:sz w:val="16"/>
      <w:szCs w:val="16"/>
    </w:rPr>
  </w:style>
  <w:style w:type="character" w:customStyle="1" w:styleId="Heading2Char">
    <w:name w:val="Heading 2 Char"/>
    <w:basedOn w:val="DefaultParagraphFont"/>
    <w:link w:val="Heading2"/>
    <w:uiPriority w:val="9"/>
    <w:rsid w:val="007B175C"/>
    <w:rPr>
      <w:rFonts w:ascii="Times New Roman" w:eastAsia="Times New Roman" w:hAnsi="Times New Roman" w:cs="Times New Roman"/>
      <w:b/>
      <w:bCs/>
      <w:sz w:val="36"/>
      <w:szCs w:val="36"/>
      <w:lang w:eastAsia="hr-HR"/>
    </w:rPr>
  </w:style>
  <w:style w:type="character" w:styleId="FollowedHyperlink">
    <w:name w:val="FollowedHyperlink"/>
    <w:basedOn w:val="DefaultParagraphFont"/>
    <w:uiPriority w:val="99"/>
    <w:semiHidden/>
    <w:unhideWhenUsed/>
    <w:rsid w:val="000673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7821">
      <w:bodyDiv w:val="1"/>
      <w:marLeft w:val="0"/>
      <w:marRight w:val="0"/>
      <w:marTop w:val="0"/>
      <w:marBottom w:val="0"/>
      <w:divBdr>
        <w:top w:val="none" w:sz="0" w:space="0" w:color="auto"/>
        <w:left w:val="none" w:sz="0" w:space="0" w:color="auto"/>
        <w:bottom w:val="none" w:sz="0" w:space="0" w:color="auto"/>
        <w:right w:val="none" w:sz="0" w:space="0" w:color="auto"/>
      </w:divBdr>
    </w:div>
    <w:div w:id="100951439">
      <w:bodyDiv w:val="1"/>
      <w:marLeft w:val="0"/>
      <w:marRight w:val="0"/>
      <w:marTop w:val="0"/>
      <w:marBottom w:val="0"/>
      <w:divBdr>
        <w:top w:val="none" w:sz="0" w:space="0" w:color="auto"/>
        <w:left w:val="none" w:sz="0" w:space="0" w:color="auto"/>
        <w:bottom w:val="none" w:sz="0" w:space="0" w:color="auto"/>
        <w:right w:val="none" w:sz="0" w:space="0" w:color="auto"/>
      </w:divBdr>
    </w:div>
    <w:div w:id="199049259">
      <w:bodyDiv w:val="1"/>
      <w:marLeft w:val="0"/>
      <w:marRight w:val="0"/>
      <w:marTop w:val="0"/>
      <w:marBottom w:val="0"/>
      <w:divBdr>
        <w:top w:val="none" w:sz="0" w:space="0" w:color="auto"/>
        <w:left w:val="none" w:sz="0" w:space="0" w:color="auto"/>
        <w:bottom w:val="none" w:sz="0" w:space="0" w:color="auto"/>
        <w:right w:val="none" w:sz="0" w:space="0" w:color="auto"/>
      </w:divBdr>
    </w:div>
    <w:div w:id="606698282">
      <w:bodyDiv w:val="1"/>
      <w:marLeft w:val="0"/>
      <w:marRight w:val="0"/>
      <w:marTop w:val="0"/>
      <w:marBottom w:val="0"/>
      <w:divBdr>
        <w:top w:val="none" w:sz="0" w:space="0" w:color="auto"/>
        <w:left w:val="none" w:sz="0" w:space="0" w:color="auto"/>
        <w:bottom w:val="none" w:sz="0" w:space="0" w:color="auto"/>
        <w:right w:val="none" w:sz="0" w:space="0" w:color="auto"/>
      </w:divBdr>
    </w:div>
    <w:div w:id="692344346">
      <w:bodyDiv w:val="1"/>
      <w:marLeft w:val="0"/>
      <w:marRight w:val="0"/>
      <w:marTop w:val="0"/>
      <w:marBottom w:val="0"/>
      <w:divBdr>
        <w:top w:val="none" w:sz="0" w:space="0" w:color="auto"/>
        <w:left w:val="none" w:sz="0" w:space="0" w:color="auto"/>
        <w:bottom w:val="none" w:sz="0" w:space="0" w:color="auto"/>
        <w:right w:val="none" w:sz="0" w:space="0" w:color="auto"/>
      </w:divBdr>
      <w:divsChild>
        <w:div w:id="1246719728">
          <w:marLeft w:val="0"/>
          <w:marRight w:val="0"/>
          <w:marTop w:val="220"/>
          <w:marBottom w:val="294"/>
          <w:divBdr>
            <w:top w:val="none" w:sz="0" w:space="0" w:color="auto"/>
            <w:left w:val="none" w:sz="0" w:space="0" w:color="auto"/>
            <w:bottom w:val="none" w:sz="0" w:space="0" w:color="auto"/>
            <w:right w:val="none" w:sz="0" w:space="0" w:color="auto"/>
          </w:divBdr>
        </w:div>
        <w:div w:id="600336949">
          <w:marLeft w:val="0"/>
          <w:marRight w:val="0"/>
          <w:marTop w:val="294"/>
          <w:marBottom w:val="0"/>
          <w:divBdr>
            <w:top w:val="none" w:sz="0" w:space="0" w:color="auto"/>
            <w:left w:val="none" w:sz="0" w:space="0" w:color="auto"/>
            <w:bottom w:val="none" w:sz="0" w:space="0" w:color="auto"/>
            <w:right w:val="none" w:sz="0" w:space="0" w:color="auto"/>
          </w:divBdr>
        </w:div>
      </w:divsChild>
    </w:div>
    <w:div w:id="741834237">
      <w:bodyDiv w:val="1"/>
      <w:marLeft w:val="0"/>
      <w:marRight w:val="0"/>
      <w:marTop w:val="0"/>
      <w:marBottom w:val="0"/>
      <w:divBdr>
        <w:top w:val="none" w:sz="0" w:space="0" w:color="auto"/>
        <w:left w:val="none" w:sz="0" w:space="0" w:color="auto"/>
        <w:bottom w:val="none" w:sz="0" w:space="0" w:color="auto"/>
        <w:right w:val="none" w:sz="0" w:space="0" w:color="auto"/>
      </w:divBdr>
      <w:divsChild>
        <w:div w:id="1872495073">
          <w:marLeft w:val="0"/>
          <w:marRight w:val="0"/>
          <w:marTop w:val="220"/>
          <w:marBottom w:val="294"/>
          <w:divBdr>
            <w:top w:val="none" w:sz="0" w:space="0" w:color="auto"/>
            <w:left w:val="none" w:sz="0" w:space="0" w:color="auto"/>
            <w:bottom w:val="none" w:sz="0" w:space="0" w:color="auto"/>
            <w:right w:val="none" w:sz="0" w:space="0" w:color="auto"/>
          </w:divBdr>
        </w:div>
        <w:div w:id="348987115">
          <w:marLeft w:val="0"/>
          <w:marRight w:val="0"/>
          <w:marTop w:val="294"/>
          <w:marBottom w:val="0"/>
          <w:divBdr>
            <w:top w:val="none" w:sz="0" w:space="0" w:color="auto"/>
            <w:left w:val="none" w:sz="0" w:space="0" w:color="auto"/>
            <w:bottom w:val="none" w:sz="0" w:space="0" w:color="auto"/>
            <w:right w:val="none" w:sz="0" w:space="0" w:color="auto"/>
          </w:divBdr>
        </w:div>
      </w:divsChild>
    </w:div>
    <w:div w:id="1530949223">
      <w:bodyDiv w:val="1"/>
      <w:marLeft w:val="0"/>
      <w:marRight w:val="0"/>
      <w:marTop w:val="0"/>
      <w:marBottom w:val="0"/>
      <w:divBdr>
        <w:top w:val="none" w:sz="0" w:space="0" w:color="auto"/>
        <w:left w:val="none" w:sz="0" w:space="0" w:color="auto"/>
        <w:bottom w:val="none" w:sz="0" w:space="0" w:color="auto"/>
        <w:right w:val="none" w:sz="0" w:space="0" w:color="auto"/>
      </w:divBdr>
      <w:divsChild>
        <w:div w:id="1705785197">
          <w:marLeft w:val="0"/>
          <w:marRight w:val="0"/>
          <w:marTop w:val="0"/>
          <w:marBottom w:val="0"/>
          <w:divBdr>
            <w:top w:val="none" w:sz="0" w:space="0" w:color="auto"/>
            <w:left w:val="none" w:sz="0" w:space="0" w:color="auto"/>
            <w:bottom w:val="none" w:sz="0" w:space="0" w:color="auto"/>
            <w:right w:val="none" w:sz="0" w:space="0" w:color="auto"/>
          </w:divBdr>
        </w:div>
      </w:divsChild>
    </w:div>
    <w:div w:id="1686130977">
      <w:bodyDiv w:val="1"/>
      <w:marLeft w:val="0"/>
      <w:marRight w:val="0"/>
      <w:marTop w:val="0"/>
      <w:marBottom w:val="0"/>
      <w:divBdr>
        <w:top w:val="none" w:sz="0" w:space="0" w:color="auto"/>
        <w:left w:val="none" w:sz="0" w:space="0" w:color="auto"/>
        <w:bottom w:val="none" w:sz="0" w:space="0" w:color="auto"/>
        <w:right w:val="none" w:sz="0" w:space="0" w:color="auto"/>
      </w:divBdr>
    </w:div>
    <w:div w:id="19798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m/serbian/lat/balkan-519158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lkaninsight.com/2020/03/16/coronavirus-live-updates/" TargetMode="External"/><Relationship Id="rId12" Type="http://schemas.openxmlformats.org/officeDocument/2006/relationships/hyperlink" Target="https://kossev.info/novi-slucaj-korona-virusa-na-kosovu-ukupno-20-osoba-zaraz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m/serbian/lat/srbija-51957746" TargetMode="External"/><Relationship Id="rId11" Type="http://schemas.openxmlformats.org/officeDocument/2006/relationships/hyperlink" Target="https://seenews.com/news/albania-reports-second-coronavirus-related-death-691280" TargetMode="External"/><Relationship Id="rId5" Type="http://schemas.openxmlformats.org/officeDocument/2006/relationships/hyperlink" Target="https://www.vecernji.hr/vijesti/zabranjeno-biti-u-grupi-s-vise-od-petero-ljudi-najmanji-razmak-na-otvorenom-jedan-a-u-zatvorenom-dva-metra-1386916" TargetMode="External"/><Relationship Id="rId10" Type="http://schemas.openxmlformats.org/officeDocument/2006/relationships/hyperlink" Target="http://hr.n1info.com/English/NEWS/a492269/North-Macedonia-declares-state-of-emergency-due-to-coronavirus-outbreak.html" TargetMode="External"/><Relationship Id="rId4" Type="http://schemas.openxmlformats.org/officeDocument/2006/relationships/webSettings" Target="webSettings.xml"/><Relationship Id="rId9" Type="http://schemas.openxmlformats.org/officeDocument/2006/relationships/hyperlink" Target="https://www.gov.si/en/topics/coronavirus-disease-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Raguž</dc:creator>
  <cp:lastModifiedBy>Raguž</cp:lastModifiedBy>
  <cp:revision>4</cp:revision>
  <cp:lastPrinted>2020-03-19T09:39:00Z</cp:lastPrinted>
  <dcterms:created xsi:type="dcterms:W3CDTF">2020-03-19T09:00:00Z</dcterms:created>
  <dcterms:modified xsi:type="dcterms:W3CDTF">2020-03-19T09:42:00Z</dcterms:modified>
</cp:coreProperties>
</file>